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126" w:type="dxa"/>
        <w:tblLook w:val="04A0" w:firstRow="1" w:lastRow="0" w:firstColumn="1" w:lastColumn="0" w:noHBand="0" w:noVBand="1"/>
      </w:tblPr>
      <w:tblGrid>
        <w:gridCol w:w="4077"/>
        <w:gridCol w:w="986"/>
        <w:gridCol w:w="5063"/>
      </w:tblGrid>
      <w:tr w:rsidR="000F619C" w:rsidRPr="00191D45" w:rsidTr="000573EA">
        <w:trPr>
          <w:trHeight w:val="580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9C" w:rsidRPr="008C3B62" w:rsidRDefault="005C0737" w:rsidP="005C0737">
            <w:pP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752F5341" wp14:editId="3399D8AE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19C" w:rsidRDefault="000F619C" w:rsidP="00D604D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37" w:rsidRDefault="005C0737" w:rsidP="000F619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5C0737" w:rsidRDefault="005C0737" w:rsidP="000F619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5C0737" w:rsidRPr="005C0737" w:rsidRDefault="005C0737" w:rsidP="000F619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19C" w:rsidRDefault="000F619C" w:rsidP="008C3B62">
            <w:pPr>
              <w:jc w:val="right"/>
              <w:rPr>
                <w:rFonts w:ascii="Arial" w:hAnsi="Arial" w:cs="Arial"/>
                <w:b/>
                <w:sz w:val="28"/>
                <w:szCs w:val="20"/>
              </w:rPr>
            </w:pPr>
            <w:r w:rsidRPr="00FE6DFC">
              <w:rPr>
                <w:rFonts w:ascii="Arial" w:hAnsi="Arial" w:cs="Arial"/>
                <w:b/>
                <w:sz w:val="28"/>
                <w:szCs w:val="20"/>
              </w:rPr>
              <w:t>AIDE-MÉMOIRE</w:t>
            </w:r>
          </w:p>
          <w:p w:rsidR="005C0737" w:rsidRPr="005C0737" w:rsidRDefault="00C24670" w:rsidP="00C24670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Hôpital juif de réadaptation – Service</w:t>
            </w:r>
            <w:r w:rsidR="004B07D6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externe</w:t>
            </w:r>
            <w:r w:rsidR="004B07D6">
              <w:rPr>
                <w:rFonts w:cs="Arial"/>
                <w:b/>
              </w:rPr>
              <w:t>s</w:t>
            </w:r>
          </w:p>
        </w:tc>
      </w:tr>
      <w:tr w:rsidR="00950FA6" w:rsidRPr="00191D45" w:rsidTr="000A4BD9">
        <w:trPr>
          <w:trHeight w:val="227"/>
        </w:trPr>
        <w:tc>
          <w:tcPr>
            <w:tcW w:w="10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FA6" w:rsidRPr="006D03CC" w:rsidRDefault="00950FA6" w:rsidP="00950FA6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950FA6" w:rsidRPr="00191D45" w:rsidTr="00950FA6">
        <w:trPr>
          <w:trHeight w:val="580"/>
        </w:trPr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79" w:rsidRPr="00725679" w:rsidRDefault="00950FA6" w:rsidP="00725679">
            <w:pPr>
              <w:spacing w:before="120"/>
              <w:jc w:val="center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191D45"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** </w:t>
            </w:r>
            <w:r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Veuillez noter que </w:t>
            </w:r>
            <w:r w:rsidRPr="00191D45">
              <w:rPr>
                <w:rFonts w:ascii="Arial" w:hAnsi="Arial" w:cs="Arial"/>
                <w:b/>
                <w:color w:val="CC0000"/>
                <w:sz w:val="20"/>
                <w:szCs w:val="20"/>
              </w:rPr>
              <w:t>TOUTE DEMANDE</w:t>
            </w:r>
            <w:r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 JUGÉE</w:t>
            </w:r>
            <w:r w:rsidRPr="00191D45"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 INCOMPLÈTE SERA RETOURNÉE AU RÉFÉRENT</w:t>
            </w:r>
            <w:r>
              <w:rPr>
                <w:rFonts w:ascii="Arial" w:hAnsi="Arial" w:cs="Arial"/>
                <w:b/>
                <w:color w:val="CC0000"/>
                <w:sz w:val="20"/>
                <w:szCs w:val="20"/>
              </w:rPr>
              <w:t xml:space="preserve"> **</w:t>
            </w:r>
          </w:p>
        </w:tc>
      </w:tr>
      <w:tr w:rsidR="00950FA6" w:rsidRPr="00191D45" w:rsidTr="000A4BD9">
        <w:trPr>
          <w:trHeight w:val="227"/>
        </w:trPr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FA6" w:rsidRPr="000A4BD9" w:rsidRDefault="00950FA6" w:rsidP="00FC282D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B77B9C" w:rsidRPr="00191D45" w:rsidTr="00A750A2">
        <w:trPr>
          <w:trHeight w:val="374"/>
        </w:trPr>
        <w:tc>
          <w:tcPr>
            <w:tcW w:w="40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365F91" w:themeFill="accent1" w:themeFillShade="BF"/>
            <w:vAlign w:val="center"/>
          </w:tcPr>
          <w:p w:rsidR="00B77B9C" w:rsidRPr="00F540A3" w:rsidRDefault="00B77B9C" w:rsidP="00FC282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PROGRAMME</w:t>
            </w:r>
            <w:r w:rsidR="0029339C"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S</w:t>
            </w:r>
          </w:p>
        </w:tc>
        <w:tc>
          <w:tcPr>
            <w:tcW w:w="6049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365F91" w:themeFill="accent1" w:themeFillShade="BF"/>
            <w:vAlign w:val="center"/>
          </w:tcPr>
          <w:p w:rsidR="00B77B9C" w:rsidRPr="00F540A3" w:rsidRDefault="00FC282D" w:rsidP="00FC282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DOCUMENT</w:t>
            </w:r>
            <w:r w:rsidR="0029339C"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S</w:t>
            </w:r>
            <w:r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OBLIGATOIRE</w:t>
            </w:r>
            <w:r w:rsidR="0029339C" w:rsidRPr="00F540A3">
              <w:rPr>
                <w:rFonts w:ascii="Arial" w:hAnsi="Arial" w:cs="Arial"/>
                <w:b/>
                <w:color w:val="FFFFFF" w:themeColor="background1"/>
                <w:szCs w:val="20"/>
              </w:rPr>
              <w:t>S</w:t>
            </w:r>
          </w:p>
        </w:tc>
      </w:tr>
      <w:tr w:rsidR="004B07D6" w:rsidRPr="00191D45" w:rsidTr="004B07D6">
        <w:trPr>
          <w:trHeight w:val="5447"/>
        </w:trPr>
        <w:tc>
          <w:tcPr>
            <w:tcW w:w="4077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B07D6" w:rsidRPr="004C5FAB" w:rsidRDefault="004B07D6" w:rsidP="00650014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Santé physique :</w:t>
            </w:r>
          </w:p>
          <w:p w:rsidR="004B07D6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Amputé</w:t>
            </w:r>
          </w:p>
          <w:p w:rsidR="004B07D6" w:rsidRPr="00E65760" w:rsidRDefault="004B07D6" w:rsidP="005F776D">
            <w:pPr>
              <w:pStyle w:val="Paragraphedeliste"/>
              <w:ind w:left="69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4B07D6" w:rsidRDefault="004B07D6" w:rsidP="00E6576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AVC</w:t>
            </w:r>
            <w:r>
              <w:rPr>
                <w:rFonts w:ascii="Arial" w:hAnsi="Arial" w:cs="Arial"/>
                <w:b/>
                <w:sz w:val="20"/>
                <w:szCs w:val="20"/>
              </w:rPr>
              <w:t>/NEURO/SINT</w:t>
            </w:r>
          </w:p>
          <w:p w:rsidR="004B07D6" w:rsidRPr="004B07D6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AVC</w:t>
            </w:r>
          </w:p>
          <w:p w:rsidR="00CE4596" w:rsidRDefault="00CE4596" w:rsidP="00CE459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596" w:rsidRDefault="00CE4596" w:rsidP="00CE459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AVC</w:t>
            </w:r>
            <w:r>
              <w:rPr>
                <w:rFonts w:ascii="Arial" w:hAnsi="Arial" w:cs="Arial"/>
                <w:b/>
                <w:sz w:val="20"/>
                <w:szCs w:val="20"/>
              </w:rPr>
              <w:t>/NEURO/SINT</w:t>
            </w:r>
          </w:p>
          <w:p w:rsidR="00CE4596" w:rsidRPr="004B07D6" w:rsidRDefault="00CE4596" w:rsidP="00CE4596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Neurologie</w:t>
            </w:r>
          </w:p>
          <w:p w:rsidR="004B07D6" w:rsidRDefault="004B07D6" w:rsidP="00E6576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07D6" w:rsidRPr="00E65760" w:rsidRDefault="004B07D6" w:rsidP="00E65760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Trauma-spécialisés :</w:t>
            </w:r>
          </w:p>
          <w:p w:rsidR="004B07D6" w:rsidRPr="004C5FAB" w:rsidRDefault="004B07D6" w:rsidP="00127D78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Blessé médullaire</w:t>
            </w:r>
          </w:p>
          <w:p w:rsidR="006A0250" w:rsidRDefault="004B07D6" w:rsidP="00127D78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Blessures orthopédiques graves (BOG)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07D6" w:rsidRDefault="004B07D6" w:rsidP="00127D78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5760">
              <w:rPr>
                <w:rFonts w:ascii="Arial" w:hAnsi="Arial" w:cs="Arial"/>
                <w:sz w:val="20"/>
                <w:szCs w:val="20"/>
              </w:rPr>
              <w:t>Victimes de brûlures graves (VBG)</w:t>
            </w:r>
          </w:p>
          <w:p w:rsidR="004B07D6" w:rsidRPr="004C5FAB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Programme d’adaptation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à la douleur chronique (PADoC)/ Fibromyalgie/ Activation</w:t>
            </w:r>
          </w:p>
          <w:p w:rsidR="004B07D6" w:rsidRPr="006415AB" w:rsidRDefault="004B07D6" w:rsidP="00E65760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Programme d’évaluation, de développement et d’intégration professionnelle (PÉDIP)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</w:tcPr>
          <w:p w:rsidR="004B07D6" w:rsidRDefault="004B07D6" w:rsidP="000A4B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07D6" w:rsidRPr="00391572" w:rsidRDefault="00A348D0" w:rsidP="000A4BD9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67957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4B07D6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4B07D6" w:rsidRPr="00495141" w:rsidRDefault="00A348D0" w:rsidP="000A4BD9">
            <w:pPr>
              <w:pStyle w:val="Paragraphedeliste"/>
              <w:ind w:left="284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92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07D6" w:rsidRPr="00495141">
              <w:rPr>
                <w:rFonts w:ascii="Arial" w:hAnsi="Arial" w:cs="Arial"/>
                <w:b/>
                <w:sz w:val="20"/>
                <w:szCs w:val="20"/>
              </w:rPr>
              <w:t>Rapport médical confirmant le diagnostic médical</w:t>
            </w:r>
          </w:p>
          <w:p w:rsidR="004B07D6" w:rsidRPr="004C5FAB" w:rsidRDefault="004B07D6" w:rsidP="000A4BD9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B07D6" w:rsidRPr="004C5FAB" w:rsidRDefault="004B07D6" w:rsidP="000A4BD9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4B07D6" w:rsidRPr="004C5FAB" w:rsidRDefault="00A348D0" w:rsidP="00DC7322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4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Évaluations disciplinaires : physiothérapie, ergothérapie, service social, etc.</w:t>
            </w:r>
          </w:p>
          <w:p w:rsidR="004B07D6" w:rsidRPr="004C5FAB" w:rsidRDefault="00A348D0" w:rsidP="000A4BD9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21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Consultations des autres médecins spécialistes</w:t>
            </w:r>
          </w:p>
          <w:p w:rsidR="004B07D6" w:rsidRPr="004C5FAB" w:rsidRDefault="00A348D0" w:rsidP="00DC7322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93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Résultats des tests laboratoires pertinents et investigations : IRM, radiologie, Doppler, etc. </w:t>
            </w:r>
          </w:p>
          <w:p w:rsidR="004B07D6" w:rsidRPr="004C5FAB" w:rsidRDefault="00A348D0" w:rsidP="000A4BD9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8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Liste de la médication et prescriptions</w:t>
            </w:r>
          </w:p>
          <w:p w:rsidR="004B07D6" w:rsidRPr="004C5FAB" w:rsidRDefault="00A348D0" w:rsidP="000A4BD9">
            <w:pPr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760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7D6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</w:tc>
      </w:tr>
      <w:tr w:rsidR="00E65760" w:rsidRPr="00191D45" w:rsidTr="00C30C01">
        <w:trPr>
          <w:trHeight w:val="1337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50014" w:rsidRPr="00E65760" w:rsidRDefault="00E65760" w:rsidP="00650014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Trauma-spécialisés :</w:t>
            </w:r>
          </w:p>
          <w:p w:rsidR="00E65760" w:rsidRPr="004C5FAB" w:rsidRDefault="00E65760" w:rsidP="00650014">
            <w:pPr>
              <w:pStyle w:val="Paragraphedeliste"/>
              <w:numPr>
                <w:ilvl w:val="0"/>
                <w:numId w:val="2"/>
              </w:numPr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TCC légers</w:t>
            </w:r>
          </w:p>
          <w:p w:rsidR="00B90741" w:rsidRPr="00E974D4" w:rsidRDefault="00B90741" w:rsidP="00E974D4">
            <w:pPr>
              <w:spacing w:after="80"/>
              <w:ind w:left="527"/>
              <w:rPr>
                <w:rFonts w:ascii="Arial" w:hAnsi="Arial" w:cs="Arial"/>
                <w:sz w:val="20"/>
                <w:szCs w:val="20"/>
              </w:rPr>
            </w:pPr>
          </w:p>
          <w:p w:rsidR="00B90741" w:rsidRDefault="00B90741" w:rsidP="00B90741">
            <w:pPr>
              <w:spacing w:before="6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B4D21" w:rsidRDefault="007B4D21" w:rsidP="007B4D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4D21" w:rsidRPr="00391572" w:rsidRDefault="00A348D0" w:rsidP="007B4D21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629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21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7B4D21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7B4D21" w:rsidRDefault="00A348D0" w:rsidP="007B4D21">
            <w:pPr>
              <w:pStyle w:val="Paragraphedeliste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21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4D21" w:rsidRPr="00495141">
              <w:rPr>
                <w:rFonts w:ascii="Arial" w:hAnsi="Arial" w:cs="Arial"/>
                <w:b/>
                <w:sz w:val="20"/>
                <w:szCs w:val="20"/>
              </w:rPr>
              <w:t>Rapport médical confirmant le diagnostic médical</w:t>
            </w:r>
            <w:r w:rsidR="007B4D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4D21" w:rsidRPr="007B4D21" w:rsidRDefault="00A348D0" w:rsidP="007B4D21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54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4D21" w:rsidRPr="007B4D21">
              <w:rPr>
                <w:rFonts w:ascii="Arial" w:hAnsi="Arial" w:cs="Arial"/>
                <w:b/>
                <w:sz w:val="20"/>
                <w:szCs w:val="20"/>
              </w:rPr>
              <w:t>Rapport</w:t>
            </w:r>
            <w:r w:rsidR="007B4D21">
              <w:rPr>
                <w:rFonts w:ascii="Arial" w:hAnsi="Arial" w:cs="Arial"/>
                <w:b/>
                <w:sz w:val="20"/>
                <w:szCs w:val="20"/>
              </w:rPr>
              <w:t xml:space="preserve"> mentionnant les faits au moment de l’accident </w:t>
            </w:r>
            <w:r w:rsidR="007B4D21" w:rsidRPr="007B4D21">
              <w:rPr>
                <w:rFonts w:ascii="Arial" w:hAnsi="Arial" w:cs="Arial"/>
                <w:sz w:val="20"/>
                <w:szCs w:val="20"/>
              </w:rPr>
              <w:t>(paramédic ou médical)</w:t>
            </w:r>
          </w:p>
          <w:p w:rsidR="007B4D21" w:rsidRPr="004C5FAB" w:rsidRDefault="007B4D21" w:rsidP="007B4D21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7B4D21" w:rsidRDefault="007B4D21" w:rsidP="007B4D21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7B4D21" w:rsidRPr="004C5FAB" w:rsidRDefault="00A348D0" w:rsidP="007B4D21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57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Évaluations disciplinaires : physiothérapie, ergothérapie, service social, etc.</w:t>
            </w:r>
          </w:p>
          <w:p w:rsidR="007B4D21" w:rsidRPr="004C5FAB" w:rsidRDefault="00A348D0" w:rsidP="007B4D21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55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21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Consultations des autres médecins spécialistes</w:t>
            </w:r>
          </w:p>
          <w:p w:rsidR="007B4D21" w:rsidRPr="004C5FAB" w:rsidRDefault="00A348D0" w:rsidP="007B4D21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4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21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Résultats des tests laboratoires pertinents et investigations : IRM, radiologie, Doppler, etc. </w:t>
            </w:r>
          </w:p>
          <w:p w:rsidR="007B4D21" w:rsidRPr="004C5FAB" w:rsidRDefault="00A348D0" w:rsidP="007B4D21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21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Liste de la médication et prescriptions</w:t>
            </w:r>
          </w:p>
          <w:p w:rsidR="00E65760" w:rsidRDefault="00A348D0" w:rsidP="007B4D21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845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7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4D21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  <w:p w:rsidR="00C24670" w:rsidRPr="004C5FAB" w:rsidRDefault="00C24670" w:rsidP="007B4D21">
            <w:pPr>
              <w:ind w:left="681" w:hanging="3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0741" w:rsidRPr="00191D45" w:rsidTr="00C30C01">
        <w:trPr>
          <w:trHeight w:val="3780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974D4" w:rsidRPr="00E974D4" w:rsidRDefault="00E974D4" w:rsidP="007177A6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Programme Trauma-spécialisés :</w:t>
            </w:r>
          </w:p>
          <w:p w:rsidR="00E974D4" w:rsidRPr="00B90741" w:rsidRDefault="00E974D4" w:rsidP="00E974D4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TCC modérés-graves ou légers complexes</w:t>
            </w:r>
          </w:p>
          <w:p w:rsidR="00B90741" w:rsidRDefault="00B90741" w:rsidP="00E974D4">
            <w:pPr>
              <w:spacing w:before="60"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741" w:rsidRDefault="00B90741" w:rsidP="00E974D4">
            <w:pPr>
              <w:spacing w:before="60" w:after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741" w:rsidRPr="00E65760" w:rsidRDefault="00B90741" w:rsidP="00E974D4">
            <w:pPr>
              <w:spacing w:before="6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:rsidR="00E974D4" w:rsidRDefault="00E974D4" w:rsidP="00E974D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74D4" w:rsidRPr="00391572" w:rsidRDefault="00A348D0" w:rsidP="00E974D4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3163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D4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E974D4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E974D4" w:rsidRDefault="00A348D0" w:rsidP="00E974D4">
            <w:pPr>
              <w:pStyle w:val="Paragraphedeliste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4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495141">
              <w:rPr>
                <w:rFonts w:ascii="Arial" w:hAnsi="Arial" w:cs="Arial"/>
                <w:b/>
                <w:sz w:val="20"/>
                <w:szCs w:val="20"/>
              </w:rPr>
              <w:t>Rapport médical confirmant le diagnostic médical</w:t>
            </w:r>
            <w:r w:rsidR="00E97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74D4" w:rsidRDefault="00A348D0" w:rsidP="00E974D4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69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7B4D21">
              <w:rPr>
                <w:rFonts w:ascii="Arial" w:hAnsi="Arial" w:cs="Arial"/>
                <w:b/>
                <w:sz w:val="20"/>
                <w:szCs w:val="20"/>
              </w:rPr>
              <w:t>Rapport</w:t>
            </w:r>
            <w:r w:rsidR="00E974D4">
              <w:rPr>
                <w:rFonts w:ascii="Arial" w:hAnsi="Arial" w:cs="Arial"/>
                <w:b/>
                <w:sz w:val="20"/>
                <w:szCs w:val="20"/>
              </w:rPr>
              <w:t xml:space="preserve"> mentionnant les faits au moment de l’accident </w:t>
            </w:r>
            <w:r w:rsidR="00E974D4" w:rsidRPr="007B4D21">
              <w:rPr>
                <w:rFonts w:ascii="Arial" w:hAnsi="Arial" w:cs="Arial"/>
                <w:sz w:val="20"/>
                <w:szCs w:val="20"/>
              </w:rPr>
              <w:t>(paramédic ou médical)</w:t>
            </w:r>
          </w:p>
          <w:p w:rsidR="00E974D4" w:rsidRPr="00E974D4" w:rsidRDefault="00A348D0" w:rsidP="00E974D4">
            <w:pPr>
              <w:ind w:left="681" w:hanging="39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E974D4">
              <w:rPr>
                <w:rFonts w:ascii="Arial" w:hAnsi="Arial" w:cs="Arial"/>
                <w:b/>
                <w:sz w:val="20"/>
                <w:szCs w:val="20"/>
              </w:rPr>
              <w:t>Évaluations disciplinaires : physiothérapie, ergothérapie, service social, etc.</w:t>
            </w:r>
          </w:p>
          <w:p w:rsidR="00E974D4" w:rsidRPr="00E974D4" w:rsidRDefault="00A348D0" w:rsidP="00E974D4">
            <w:pPr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94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D4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974D4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74D4" w:rsidRPr="00E974D4">
              <w:rPr>
                <w:rFonts w:ascii="Arial" w:hAnsi="Arial" w:cs="Arial"/>
                <w:b/>
                <w:sz w:val="20"/>
                <w:szCs w:val="20"/>
              </w:rPr>
              <w:t>Consultations des autres médecins spécialistes</w:t>
            </w:r>
          </w:p>
          <w:p w:rsidR="00E974D4" w:rsidRPr="00E974D4" w:rsidRDefault="00E974D4" w:rsidP="00E974D4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7177A6" w:rsidRPr="007177A6" w:rsidRDefault="007177A6" w:rsidP="007177A6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7177A6" w:rsidRPr="004C5FAB" w:rsidRDefault="00A348D0" w:rsidP="007177A6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069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7A6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177A6" w:rsidRPr="004C5FAB">
              <w:rPr>
                <w:rFonts w:ascii="Arial" w:hAnsi="Arial" w:cs="Arial"/>
                <w:sz w:val="20"/>
                <w:szCs w:val="20"/>
              </w:rPr>
              <w:t xml:space="preserve">   Résultats des tests laboratoires pertinents et investigations : IRM, radiologie, Doppler, etc. </w:t>
            </w:r>
          </w:p>
          <w:p w:rsidR="007177A6" w:rsidRPr="004C5FAB" w:rsidRDefault="00A348D0" w:rsidP="007177A6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68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7A6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177A6" w:rsidRPr="004C5FAB">
              <w:rPr>
                <w:rFonts w:ascii="Arial" w:hAnsi="Arial" w:cs="Arial"/>
                <w:sz w:val="20"/>
                <w:szCs w:val="20"/>
              </w:rPr>
              <w:t xml:space="preserve">   Liste de la médication et prescriptions</w:t>
            </w:r>
          </w:p>
          <w:p w:rsidR="00B90741" w:rsidRDefault="00A348D0" w:rsidP="007177A6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02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7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77A6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  <w:p w:rsidR="007177A6" w:rsidRPr="004C5FAB" w:rsidRDefault="007177A6" w:rsidP="007177A6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0A" w:rsidRPr="00191D45" w:rsidTr="00C30C01">
        <w:trPr>
          <w:trHeight w:val="2260"/>
        </w:trPr>
        <w:tc>
          <w:tcPr>
            <w:tcW w:w="4077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5330A" w:rsidRPr="00E974D4" w:rsidRDefault="00D5330A" w:rsidP="007177A6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760">
              <w:rPr>
                <w:rFonts w:ascii="Arial" w:hAnsi="Arial" w:cs="Arial"/>
                <w:b/>
                <w:sz w:val="20"/>
                <w:szCs w:val="20"/>
              </w:rPr>
              <w:t>Programme Trauma-spécialisés :</w:t>
            </w:r>
          </w:p>
          <w:p w:rsidR="00D5330A" w:rsidRPr="00B90741" w:rsidRDefault="00D5330A" w:rsidP="007177A6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Vestibulaire</w:t>
            </w:r>
          </w:p>
          <w:p w:rsidR="00D5330A" w:rsidRDefault="00D5330A" w:rsidP="00D5330A">
            <w:pPr>
              <w:pStyle w:val="Paragraphedeliste"/>
              <w:spacing w:after="80"/>
              <w:ind w:left="69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30A" w:rsidRDefault="00D5330A" w:rsidP="001D37C6">
            <w:pPr>
              <w:pStyle w:val="Paragraphedeliste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30A" w:rsidRPr="004C5FAB" w:rsidRDefault="00D5330A" w:rsidP="001D37C6">
            <w:pPr>
              <w:pStyle w:val="Paragraphedeliste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D5330A" w:rsidRDefault="00D5330A" w:rsidP="001D37C6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D5330A" w:rsidRPr="00CF6953" w:rsidRDefault="00A348D0" w:rsidP="001D37C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6156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0A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5330A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D5330A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D5330A" w:rsidRPr="004C5FAB" w:rsidRDefault="00A348D0" w:rsidP="001D37C6">
            <w:pPr>
              <w:ind w:left="643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23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0A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533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330A" w:rsidRPr="004C5FAB">
              <w:rPr>
                <w:rFonts w:ascii="Arial" w:hAnsi="Arial" w:cs="Arial"/>
                <w:b/>
                <w:sz w:val="20"/>
                <w:szCs w:val="20"/>
              </w:rPr>
              <w:t>Référence d’un ORL ou neurologue</w:t>
            </w:r>
            <w:r w:rsidR="00D5330A" w:rsidRPr="004C5FAB">
              <w:rPr>
                <w:rFonts w:ascii="Arial" w:hAnsi="Arial" w:cs="Arial"/>
                <w:sz w:val="20"/>
                <w:szCs w:val="20"/>
              </w:rPr>
              <w:t xml:space="preserve"> confirmant le diagnostic médical</w:t>
            </w:r>
          </w:p>
          <w:p w:rsidR="00D5330A" w:rsidRPr="004C5FAB" w:rsidRDefault="00D5330A" w:rsidP="001D37C6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0A" w:rsidRPr="004C5FAB" w:rsidRDefault="00D5330A" w:rsidP="001D37C6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</w:t>
            </w:r>
            <w:r w:rsidRPr="004C5FA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:</w:t>
            </w:r>
          </w:p>
          <w:p w:rsidR="00CA5480" w:rsidRPr="00CA5480" w:rsidRDefault="00A348D0" w:rsidP="006D02D3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after="120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0A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5330A" w:rsidRPr="005E2CB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5330A" w:rsidRPr="00495141">
              <w:rPr>
                <w:rFonts w:ascii="Arial" w:hAnsi="Arial" w:cs="Arial"/>
                <w:sz w:val="20"/>
                <w:szCs w:val="20"/>
              </w:rPr>
              <w:t>Résultats de tests médicaux pertinents au problème vestibulaire</w:t>
            </w:r>
            <w:r w:rsidR="00D5330A" w:rsidRPr="004C5FAB">
              <w:rPr>
                <w:rFonts w:ascii="Arial" w:hAnsi="Arial" w:cs="Arial"/>
                <w:sz w:val="20"/>
                <w:szCs w:val="20"/>
              </w:rPr>
              <w:t xml:space="preserve"> (ex. : EMG, CT-SCAN, IRM, audiogramme</w:t>
            </w:r>
            <w:r w:rsidR="00CA548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D5330A" w:rsidRPr="00191D45" w:rsidTr="008A458B">
        <w:trPr>
          <w:trHeight w:val="1627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5330A" w:rsidRDefault="00CE4596" w:rsidP="00650014">
            <w:pPr>
              <w:pStyle w:val="Paragraphedeliste"/>
              <w:spacing w:before="120" w:after="8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AVC/NEURO/SINT</w:t>
            </w:r>
            <w:r w:rsidR="00D5330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D5330A" w:rsidRPr="004C5FAB" w:rsidRDefault="00D5330A" w:rsidP="00D5330A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5330A">
              <w:rPr>
                <w:rFonts w:ascii="Arial" w:hAnsi="Arial" w:cs="Arial"/>
                <w:sz w:val="20"/>
                <w:szCs w:val="20"/>
              </w:rPr>
              <w:t>Soutien à l’intégration (SINT)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:rsidR="00D5330A" w:rsidRDefault="00D5330A" w:rsidP="001D37C6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D5330A" w:rsidRPr="00C60F4A" w:rsidRDefault="00A348D0" w:rsidP="001D37C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7704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0A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5330A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D5330A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D5330A" w:rsidRPr="00C60F4A" w:rsidRDefault="00A348D0" w:rsidP="001D37C6">
            <w:pPr>
              <w:spacing w:after="80"/>
              <w:ind w:left="643" w:hanging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48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0A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5330A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330A" w:rsidRPr="00C60F4A">
              <w:rPr>
                <w:rFonts w:ascii="Arial" w:hAnsi="Arial" w:cs="Arial"/>
                <w:b/>
                <w:sz w:val="20"/>
                <w:szCs w:val="20"/>
              </w:rPr>
              <w:t>Référence d’un professionnel de la santé</w:t>
            </w:r>
          </w:p>
          <w:p w:rsidR="008A458B" w:rsidRDefault="00A348D0" w:rsidP="001D37C6">
            <w:pPr>
              <w:spacing w:after="120"/>
              <w:ind w:left="624" w:hanging="3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04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0A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5330A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330A" w:rsidRPr="00C60F4A">
              <w:rPr>
                <w:rFonts w:ascii="Arial" w:hAnsi="Arial" w:cs="Arial"/>
                <w:b/>
                <w:sz w:val="20"/>
                <w:szCs w:val="20"/>
              </w:rPr>
              <w:t>Rapport d’évaluation confirmant le diagnostic professionnel</w:t>
            </w:r>
          </w:p>
          <w:p w:rsidR="00C24670" w:rsidRPr="004C5FAB" w:rsidRDefault="00C24670" w:rsidP="001D37C6">
            <w:pPr>
              <w:spacing w:after="120"/>
              <w:ind w:left="624" w:hanging="3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58B" w:rsidRPr="00191D45" w:rsidTr="008A458B">
        <w:trPr>
          <w:trHeight w:val="974"/>
        </w:trPr>
        <w:tc>
          <w:tcPr>
            <w:tcW w:w="40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Default="008A458B" w:rsidP="009C4AC3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Santé physique : </w:t>
            </w:r>
          </w:p>
          <w:p w:rsidR="008A458B" w:rsidRPr="00B95B23" w:rsidRDefault="008A458B" w:rsidP="009C4AC3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95B23">
              <w:rPr>
                <w:rFonts w:ascii="Arial" w:hAnsi="Arial" w:cs="Arial"/>
                <w:sz w:val="20"/>
                <w:szCs w:val="20"/>
              </w:rPr>
              <w:t>Musculosquelettique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5B23">
              <w:rPr>
                <w:rFonts w:ascii="Arial" w:hAnsi="Arial" w:cs="Arial"/>
                <w:sz w:val="20"/>
                <w:szCs w:val="20"/>
              </w:rPr>
              <w:t>(orthopédie)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:rsidR="008A458B" w:rsidRDefault="008A458B" w:rsidP="009C4AC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458B" w:rsidRPr="00391572" w:rsidRDefault="00A348D0" w:rsidP="009C4AC3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77552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9C4AC3">
            <w:pPr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6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ab/>
            </w:r>
            <w:r w:rsidR="008A458B" w:rsidRPr="004C5FAB">
              <w:rPr>
                <w:rFonts w:ascii="Arial" w:hAnsi="Arial" w:cs="Arial"/>
                <w:b/>
                <w:sz w:val="20"/>
                <w:szCs w:val="20"/>
              </w:rPr>
              <w:t xml:space="preserve">Prescription pour de la physiothérapie </w:t>
            </w:r>
            <w:r w:rsidR="008A458B" w:rsidRPr="004C5FAB">
              <w:rPr>
                <w:rFonts w:ascii="Arial" w:hAnsi="Arial" w:cs="Arial"/>
                <w:sz w:val="20"/>
                <w:szCs w:val="20"/>
              </w:rPr>
              <w:t>avec un diagnostic clair, date de chirurgie, précision du statut de MEC et restrictions (si applicable)</w:t>
            </w:r>
          </w:p>
          <w:p w:rsidR="008A458B" w:rsidRPr="004C5FAB" w:rsidRDefault="00A348D0" w:rsidP="009C4AC3">
            <w:pPr>
              <w:ind w:left="641" w:hanging="3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81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b/>
                <w:sz w:val="20"/>
                <w:szCs w:val="20"/>
              </w:rPr>
              <w:tab/>
              <w:t>Protocole post-opératoire</w:t>
            </w:r>
            <w:r w:rsidR="008A458B" w:rsidRPr="004C5FAB">
              <w:rPr>
                <w:rFonts w:ascii="Arial" w:hAnsi="Arial" w:cs="Arial"/>
                <w:sz w:val="20"/>
                <w:szCs w:val="20"/>
              </w:rPr>
              <w:t>, si applicable</w:t>
            </w:r>
            <w:r w:rsidR="008A458B" w:rsidRPr="004C5F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A458B" w:rsidRPr="004C5FAB" w:rsidRDefault="008A458B" w:rsidP="009C4AC3">
            <w:pPr>
              <w:ind w:left="643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58B" w:rsidRPr="004C5FAB" w:rsidRDefault="008A458B" w:rsidP="009C4AC3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8A458B" w:rsidRPr="004C5FAB" w:rsidRDefault="00A348D0" w:rsidP="009C4AC3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00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Évaluations de physiothérapie / ergothérapie, DSIE ou rapport médical</w:t>
            </w:r>
          </w:p>
          <w:p w:rsidR="008A458B" w:rsidRPr="004C5FAB" w:rsidRDefault="00A348D0" w:rsidP="009C4AC3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0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Liste de médicaments / prescription</w:t>
            </w:r>
          </w:p>
          <w:p w:rsidR="008A458B" w:rsidRDefault="00A348D0" w:rsidP="009C4AC3">
            <w:pPr>
              <w:spacing w:after="120"/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91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  <w:p w:rsidR="00C24670" w:rsidRPr="004C5FAB" w:rsidRDefault="00C24670" w:rsidP="009C4AC3">
            <w:pPr>
              <w:spacing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458B" w:rsidRPr="00191D45" w:rsidTr="008A458B">
        <w:trPr>
          <w:trHeight w:val="814"/>
        </w:trPr>
        <w:tc>
          <w:tcPr>
            <w:tcW w:w="40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Default="008A458B" w:rsidP="009C4AC3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Santé physique : </w:t>
            </w:r>
          </w:p>
          <w:p w:rsidR="008A458B" w:rsidRPr="00B95B23" w:rsidRDefault="008A458B" w:rsidP="009C4AC3">
            <w:pPr>
              <w:pStyle w:val="Paragraphedeliste"/>
              <w:numPr>
                <w:ilvl w:val="0"/>
                <w:numId w:val="2"/>
              </w:numPr>
              <w:ind w:left="697" w:hanging="170"/>
              <w:rPr>
                <w:rFonts w:ascii="Arial" w:hAnsi="Arial" w:cs="Arial"/>
                <w:sz w:val="20"/>
                <w:szCs w:val="20"/>
              </w:rPr>
            </w:pPr>
            <w:r w:rsidRPr="00B95B23">
              <w:rPr>
                <w:rFonts w:ascii="Arial" w:hAnsi="Arial" w:cs="Arial"/>
                <w:sz w:val="20"/>
                <w:szCs w:val="20"/>
              </w:rPr>
              <w:t>Pulmonaire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:rsidR="008A458B" w:rsidRDefault="008A458B" w:rsidP="009C4AC3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8A458B" w:rsidRPr="00391572" w:rsidRDefault="00A348D0" w:rsidP="009C4AC3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9729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9C4AC3">
            <w:pPr>
              <w:ind w:left="643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89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Dernière consultation pneumologue</w:t>
            </w:r>
          </w:p>
          <w:p w:rsidR="008A458B" w:rsidRPr="004C5FAB" w:rsidRDefault="00A348D0" w:rsidP="009C4AC3">
            <w:pPr>
              <w:ind w:left="643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4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Liste des médicaments</w:t>
            </w:r>
          </w:p>
          <w:p w:rsidR="008A458B" w:rsidRPr="00495141" w:rsidRDefault="00A348D0" w:rsidP="009C4AC3">
            <w:pPr>
              <w:ind w:left="643" w:hanging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30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 xml:space="preserve">Résumé médical </w:t>
            </w:r>
            <w:r w:rsidR="008A458B" w:rsidRPr="00650014">
              <w:rPr>
                <w:rFonts w:ascii="Arial" w:hAnsi="Arial" w:cs="Arial"/>
                <w:sz w:val="20"/>
                <w:szCs w:val="20"/>
              </w:rPr>
              <w:t>(dernière hospitalisation)</w:t>
            </w:r>
          </w:p>
          <w:p w:rsidR="008A458B" w:rsidRPr="004C5FAB" w:rsidRDefault="00A348D0" w:rsidP="009C4AC3">
            <w:pPr>
              <w:ind w:left="643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075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Fiche RESPIR</w:t>
            </w:r>
          </w:p>
          <w:p w:rsidR="008A458B" w:rsidRDefault="00A348D0" w:rsidP="009C4AC3">
            <w:pPr>
              <w:spacing w:after="120"/>
              <w:ind w:left="641" w:hanging="3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07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Volume expiratoire maximal en 1 seconde (VEMS)</w:t>
            </w:r>
          </w:p>
          <w:p w:rsidR="00C24670" w:rsidRPr="004C5FAB" w:rsidRDefault="00C24670" w:rsidP="009C4AC3">
            <w:pPr>
              <w:spacing w:after="120"/>
              <w:ind w:left="641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58B" w:rsidRPr="00191D45" w:rsidTr="00AD50F8">
        <w:trPr>
          <w:trHeight w:val="573"/>
        </w:trPr>
        <w:tc>
          <w:tcPr>
            <w:tcW w:w="4077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Default="008A458B" w:rsidP="009C4AC3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Santé physique : </w:t>
            </w:r>
          </w:p>
          <w:p w:rsidR="008A458B" w:rsidRPr="00B95B23" w:rsidRDefault="008A458B" w:rsidP="009C4AC3">
            <w:pPr>
              <w:pStyle w:val="Paragraphedeliste"/>
              <w:numPr>
                <w:ilvl w:val="0"/>
                <w:numId w:val="2"/>
              </w:numPr>
              <w:ind w:left="887"/>
              <w:rPr>
                <w:rFonts w:ascii="Arial" w:hAnsi="Arial" w:cs="Arial"/>
                <w:sz w:val="20"/>
                <w:szCs w:val="20"/>
              </w:rPr>
            </w:pPr>
            <w:r w:rsidRPr="00B95B23">
              <w:rPr>
                <w:rFonts w:ascii="Arial" w:hAnsi="Arial" w:cs="Arial"/>
                <w:sz w:val="20"/>
                <w:szCs w:val="20"/>
              </w:rPr>
              <w:t>Rhumatologie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A458B" w:rsidRDefault="008A458B" w:rsidP="009C4AC3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8A458B" w:rsidRPr="00BB414B" w:rsidRDefault="00A348D0" w:rsidP="009C4AC3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5631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9C4AC3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Référence d’un rhumatologue</w:t>
            </w:r>
            <w:r w:rsidR="008A458B">
              <w:rPr>
                <w:rFonts w:ascii="Arial" w:hAnsi="Arial" w:cs="Arial"/>
                <w:b/>
                <w:sz w:val="20"/>
                <w:szCs w:val="20"/>
              </w:rPr>
              <w:t>, qui confirme le   diagnostic</w:t>
            </w:r>
          </w:p>
          <w:p w:rsidR="008A458B" w:rsidRPr="004C5FAB" w:rsidRDefault="008A458B" w:rsidP="009C4AC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58B" w:rsidRPr="004C5FAB" w:rsidRDefault="008A458B" w:rsidP="009C4AC3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</w:t>
            </w:r>
            <w:r w:rsidRPr="004C5FA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:</w:t>
            </w:r>
          </w:p>
          <w:p w:rsidR="008A458B" w:rsidRPr="004C5FAB" w:rsidRDefault="00A348D0" w:rsidP="009C4AC3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90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Évaluations disciplinaires : physiothérapie, ergothérapie, service social, etc.</w:t>
            </w:r>
          </w:p>
          <w:p w:rsidR="008A458B" w:rsidRPr="004C5FAB" w:rsidRDefault="00A348D0" w:rsidP="009C4AC3">
            <w:pPr>
              <w:pStyle w:val="Paragraphedeliste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2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Consultations des autres médecins spécialistes</w:t>
            </w:r>
          </w:p>
          <w:p w:rsidR="008A458B" w:rsidRPr="004C5FAB" w:rsidRDefault="00A348D0" w:rsidP="009C4AC3">
            <w:pPr>
              <w:pStyle w:val="Paragraphedeliste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101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Résultats des tests de laboratoires pertinents et investigations : IRM, radiologie, Doppler, etc.</w:t>
            </w:r>
          </w:p>
          <w:p w:rsidR="008A458B" w:rsidRPr="004C5FAB" w:rsidRDefault="00A348D0" w:rsidP="009C4AC3">
            <w:pPr>
              <w:pStyle w:val="Paragraphedeliste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57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Liste de médicaments/prescription</w:t>
            </w:r>
          </w:p>
          <w:p w:rsidR="008A458B" w:rsidRPr="004C5FAB" w:rsidRDefault="00A348D0" w:rsidP="009C4AC3">
            <w:pPr>
              <w:spacing w:after="120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21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Statut nosocomial (si connu)</w:t>
            </w:r>
          </w:p>
        </w:tc>
      </w:tr>
      <w:tr w:rsidR="008A458B" w:rsidRPr="00191D45" w:rsidTr="00AD50F8">
        <w:trPr>
          <w:trHeight w:val="575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Pr="004C5FAB" w:rsidRDefault="008A458B" w:rsidP="007177A6">
            <w:pPr>
              <w:pStyle w:val="Paragraphedeliste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Aide à la communication (PAC)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A458B" w:rsidRDefault="008A458B" w:rsidP="00EC22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458B" w:rsidRPr="00495141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31542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A62D46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47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Compléter et joindre annexe C</w:t>
            </w:r>
          </w:p>
          <w:p w:rsidR="008A458B" w:rsidRDefault="008A458B" w:rsidP="00BE03D0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1E5BE9" w:rsidRPr="004C5FAB" w:rsidRDefault="001E5BE9" w:rsidP="00BE03D0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8A458B" w:rsidRPr="004C5FAB" w:rsidRDefault="008A458B" w:rsidP="00EC227F">
            <w:pPr>
              <w:ind w:firstLine="75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Un des documents suivants minimalement requis :</w:t>
            </w:r>
          </w:p>
          <w:p w:rsidR="008A458B" w:rsidRPr="004C5FAB" w:rsidRDefault="00A348D0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523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 d’évaluation fonctionnel en ergothérapie</w:t>
            </w:r>
          </w:p>
          <w:p w:rsidR="008A458B" w:rsidRPr="004C5FAB" w:rsidRDefault="00A348D0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 d’orthophonie</w:t>
            </w:r>
          </w:p>
          <w:p w:rsidR="008A458B" w:rsidRPr="004C5FAB" w:rsidRDefault="00A348D0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77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 neuropsychologie</w:t>
            </w:r>
          </w:p>
          <w:p w:rsidR="008A458B" w:rsidRPr="004C5FAB" w:rsidRDefault="00A348D0" w:rsidP="00A62D46">
            <w:pPr>
              <w:pStyle w:val="Paragraphedeliste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7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 orthopédagogie </w:t>
            </w:r>
          </w:p>
          <w:p w:rsidR="008A458B" w:rsidRPr="004C5FAB" w:rsidRDefault="00A348D0" w:rsidP="006D02D3">
            <w:pPr>
              <w:pStyle w:val="Paragraphedeliste"/>
              <w:spacing w:after="120"/>
              <w:ind w:left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30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 OEMC</w:t>
            </w:r>
          </w:p>
        </w:tc>
      </w:tr>
      <w:tr w:rsidR="008A458B" w:rsidRPr="00191D45" w:rsidTr="00C30C01">
        <w:trPr>
          <w:trHeight w:val="418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Pr="004C5FAB" w:rsidRDefault="008A458B" w:rsidP="00650014">
            <w:pPr>
              <w:pStyle w:val="Paragraphedeliste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 xml:space="preserve">Évaluation de la </w:t>
            </w:r>
            <w:r w:rsidR="00CE4596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conduite automobile et a</w:t>
            </w:r>
            <w:r w:rsidRPr="00A750A2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daptation du 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>véhicule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:rsidR="008A458B" w:rsidRDefault="008A458B" w:rsidP="00AC2D66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Évaluation de la conduite automobile</w:t>
            </w:r>
          </w:p>
          <w:p w:rsidR="008A458B" w:rsidRPr="004C5FAB" w:rsidRDefault="008A458B" w:rsidP="00AC2D6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8A458B" w:rsidRDefault="008A458B" w:rsidP="00AC2D66">
            <w:pPr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458B" w:rsidRPr="00495141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08649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95141" w:rsidRDefault="00A348D0" w:rsidP="00A62D46">
            <w:pPr>
              <w:ind w:left="738" w:hanging="45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42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Formulaire M-28 de la SAAQ</w:t>
            </w:r>
          </w:p>
          <w:p w:rsidR="008A458B" w:rsidRPr="00495141" w:rsidRDefault="00A348D0" w:rsidP="00A62D46">
            <w:pPr>
              <w:ind w:left="738" w:hanging="45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57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Compléter et joindre annexe D</w:t>
            </w:r>
          </w:p>
          <w:p w:rsidR="008A458B" w:rsidRPr="004C5FAB" w:rsidRDefault="00A348D0" w:rsidP="00DC7322">
            <w:pPr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1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Formulaire d’autorisation pour la communication des renseignements personnels (SAAQ)</w:t>
            </w:r>
          </w:p>
          <w:p w:rsidR="008A458B" w:rsidRPr="004C5FAB" w:rsidRDefault="008A458B" w:rsidP="00EC227F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8A458B" w:rsidRPr="004C5FAB" w:rsidRDefault="008A458B" w:rsidP="0016560E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8A458B" w:rsidRPr="004C5FAB" w:rsidRDefault="00A348D0" w:rsidP="00DC7322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67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Lettre de la SAAQ indiquant la nécessité pour l’usager d’être évalué par un ergothérapeute</w:t>
            </w:r>
          </w:p>
          <w:p w:rsidR="008A458B" w:rsidRPr="004C5FAB" w:rsidRDefault="00A348D0" w:rsidP="00A62D46">
            <w:pPr>
              <w:pStyle w:val="Paragraphedeliste"/>
              <w:ind w:left="738" w:hanging="454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83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Rapports professionnels (évaluation ergo, physio, OEMC)</w:t>
            </w:r>
          </w:p>
          <w:p w:rsidR="008A458B" w:rsidRPr="00391572" w:rsidRDefault="008A458B" w:rsidP="003915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58B" w:rsidRPr="004C5FAB" w:rsidRDefault="008A458B" w:rsidP="003D15FD">
            <w:pPr>
              <w:pStyle w:val="Paragraphedeliste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SI APPLICABLE :</w:t>
            </w:r>
          </w:p>
          <w:p w:rsidR="008A458B" w:rsidRPr="004C5FAB" w:rsidRDefault="00A348D0" w:rsidP="00DC7322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2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Formulaire M-5, si pertinent au contexte (rapport d’examen visuel)</w:t>
            </w:r>
          </w:p>
          <w:p w:rsidR="008A458B" w:rsidRPr="004C5FAB" w:rsidRDefault="00A348D0" w:rsidP="00DC7322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5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Formulaire M-14, si pertinent au contexte (rapport neurologique)</w:t>
            </w:r>
          </w:p>
          <w:p w:rsidR="008A458B" w:rsidRDefault="00A348D0" w:rsidP="00DC7322">
            <w:pPr>
              <w:pStyle w:val="Paragraphedeliste"/>
              <w:ind w:left="681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38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 d’évaluation neuropsychologique (pour les personnes ayant subi un traumatisme cranio- cérébral)</w:t>
            </w:r>
          </w:p>
          <w:p w:rsidR="008A458B" w:rsidRPr="006D02D3" w:rsidRDefault="00A348D0" w:rsidP="006D02D3">
            <w:pPr>
              <w:rPr>
                <w:rFonts w:ascii="Arial" w:hAnsi="Arial" w:cs="Arial"/>
                <w:sz w:val="20"/>
                <w:szCs w:val="20"/>
              </w:rPr>
            </w:pPr>
            <w:r>
              <w:pict>
                <v:rect id="_x0000_i1025" style="width:262.5pt;height:1pt;flip:y;mso-position-vertical:absolute" o:hrpct="900" o:hralign="center" o:hrstd="t" o:hr="t" fillcolor="#a0a0a0" stroked="f"/>
              </w:pict>
            </w:r>
          </w:p>
          <w:p w:rsidR="008A458B" w:rsidRDefault="008A458B" w:rsidP="006D02D3">
            <w:pPr>
              <w:spacing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Adaptation du véhicule</w:t>
            </w:r>
          </w:p>
          <w:p w:rsidR="008A458B" w:rsidRDefault="008A458B" w:rsidP="00AC2D66">
            <w:pPr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OBLIGATOIRE :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458B" w:rsidRPr="00391572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26982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A62D46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34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Attestation médicale</w:t>
            </w:r>
          </w:p>
          <w:p w:rsidR="008A458B" w:rsidRPr="004C5FAB" w:rsidRDefault="008A458B" w:rsidP="00DB103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58B" w:rsidRPr="004C5FAB" w:rsidRDefault="008A458B" w:rsidP="003D15FD">
            <w:pPr>
              <w:ind w:firstLine="75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8A458B" w:rsidRPr="004C5FAB" w:rsidRDefault="00A348D0" w:rsidP="00A27871">
            <w:pPr>
              <w:spacing w:after="120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7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Rapports professionnels (évaluation ergo, physio, OEMC)</w:t>
            </w:r>
          </w:p>
        </w:tc>
      </w:tr>
      <w:tr w:rsidR="008A458B" w:rsidRPr="00191D45" w:rsidTr="00AD50F8">
        <w:trPr>
          <w:trHeight w:val="680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Pr="004C5FAB" w:rsidRDefault="008A458B" w:rsidP="00650014">
            <w:pPr>
              <w:pStyle w:val="Paragraphedeliste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lastRenderedPageBreak/>
              <w:t>Ressources non institutionnelles en déficience physique (RNIDP)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A458B" w:rsidRDefault="008A458B" w:rsidP="001D37C6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8A458B" w:rsidRPr="00BB414B" w:rsidRDefault="00A348D0" w:rsidP="001D37C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4320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1D37C6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665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 xml:space="preserve">   Rapport médical confirmant le diagnostic médical</w:t>
            </w:r>
          </w:p>
          <w:p w:rsidR="008A458B" w:rsidRPr="00495141" w:rsidRDefault="00A348D0" w:rsidP="001D37C6">
            <w:pPr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7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CTMSP médical</w:t>
            </w:r>
          </w:p>
          <w:p w:rsidR="008A458B" w:rsidRDefault="00A348D0" w:rsidP="001D37C6">
            <w:pPr>
              <w:spacing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19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Outil d’évaluation multi clientèle (OEMC)</w:t>
            </w:r>
          </w:p>
          <w:p w:rsidR="00C24670" w:rsidRPr="004C5FAB" w:rsidRDefault="00C24670" w:rsidP="001D37C6">
            <w:pPr>
              <w:spacing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58B" w:rsidRPr="00191D45" w:rsidTr="00AD50F8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458B" w:rsidRPr="00193C85" w:rsidRDefault="008A458B" w:rsidP="0065001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D010F">
              <w:rPr>
                <w:rFonts w:ascii="Arial" w:hAnsi="Arial" w:cs="Arial"/>
                <w:b/>
                <w:sz w:val="20"/>
                <w:szCs w:val="20"/>
              </w:rPr>
              <w:t xml:space="preserve">Programme pédiatrique </w:t>
            </w:r>
            <w:r w:rsidRPr="00BB0E5D">
              <w:rPr>
                <w:rFonts w:ascii="Arial" w:hAnsi="Arial" w:cs="Arial"/>
                <w:sz w:val="20"/>
                <w:szCs w:val="20"/>
              </w:rPr>
              <w:t>––</w:t>
            </w:r>
            <w:r w:rsidRPr="00BB0E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93C85">
              <w:rPr>
                <w:rFonts w:ascii="Arial" w:hAnsi="Arial" w:cs="Arial"/>
                <w:b/>
                <w:sz w:val="20"/>
                <w:szCs w:val="20"/>
              </w:rPr>
              <w:t>déficience du langage – bégaiement (BEG)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A458B" w:rsidRDefault="008A458B" w:rsidP="00DB5B38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8A458B" w:rsidRPr="00BB414B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20415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8A458B" w:rsidRPr="004C5FAB" w:rsidRDefault="00A348D0" w:rsidP="00A62D46">
            <w:pPr>
              <w:tabs>
                <w:tab w:val="left" w:pos="68"/>
              </w:tabs>
              <w:ind w:left="680" w:hanging="39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40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458B" w:rsidRPr="00495141">
              <w:rPr>
                <w:rFonts w:ascii="Arial" w:hAnsi="Arial" w:cs="Arial"/>
                <w:b/>
                <w:sz w:val="20"/>
                <w:szCs w:val="20"/>
              </w:rPr>
              <w:t>Compléter et joindre annexe A</w:t>
            </w:r>
          </w:p>
          <w:p w:rsidR="008A458B" w:rsidRPr="004C5FAB" w:rsidRDefault="008A458B" w:rsidP="00DB5B38">
            <w:pPr>
              <w:tabs>
                <w:tab w:val="left" w:pos="68"/>
              </w:tabs>
              <w:ind w:left="20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58B" w:rsidRPr="004C5FAB" w:rsidRDefault="008A458B" w:rsidP="00DB5B38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8A458B" w:rsidRPr="004C5FAB" w:rsidRDefault="00A348D0" w:rsidP="00DB5B38">
            <w:pPr>
              <w:autoSpaceDE w:val="0"/>
              <w:autoSpaceDN w:val="0"/>
              <w:adjustRightInd w:val="0"/>
              <w:spacing w:line="240" w:lineRule="atLeast"/>
              <w:ind w:left="283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fr-FR"/>
                </w:rPr>
                <w:id w:val="60476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Évaluation en orthophonie</w:t>
            </w:r>
          </w:p>
          <w:p w:rsidR="008A458B" w:rsidRDefault="00A348D0" w:rsidP="00DB5B38">
            <w:pPr>
              <w:autoSpaceDE w:val="0"/>
              <w:autoSpaceDN w:val="0"/>
              <w:adjustRightInd w:val="0"/>
              <w:spacing w:after="120" w:line="240" w:lineRule="atLeast"/>
              <w:ind w:left="283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fr-FR"/>
                </w:rPr>
                <w:id w:val="-14144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8B" w:rsidRPr="004C5FA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A458B" w:rsidRPr="004C5FA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Tout autre rapport pertinent </w:t>
            </w:r>
          </w:p>
          <w:p w:rsidR="00C24670" w:rsidRPr="004C5FAB" w:rsidRDefault="00C24670" w:rsidP="00DB5B38">
            <w:pPr>
              <w:autoSpaceDE w:val="0"/>
              <w:autoSpaceDN w:val="0"/>
              <w:adjustRightInd w:val="0"/>
              <w:spacing w:after="120" w:line="240" w:lineRule="atLeast"/>
              <w:ind w:left="283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31C75" w:rsidRPr="00191D45" w:rsidTr="00027AE8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31C75" w:rsidRPr="004C5FAB" w:rsidRDefault="00331C75" w:rsidP="0065001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D010F">
              <w:rPr>
                <w:rFonts w:ascii="Arial" w:hAnsi="Arial" w:cs="Arial"/>
                <w:b/>
                <w:sz w:val="20"/>
                <w:szCs w:val="20"/>
              </w:rPr>
              <w:t>Programme pédiatrique</w:t>
            </w:r>
            <w: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r w:rsidRPr="00BB0E5D">
              <w:rPr>
                <w:rFonts w:ascii="Arial" w:hAnsi="Arial" w:cs="Arial"/>
                <w:sz w:val="20"/>
                <w:szCs w:val="20"/>
              </w:rPr>
              <w:t>––</w:t>
            </w:r>
            <w: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>déficience du langage – préscolaire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31C75" w:rsidRPr="004C5FAB" w:rsidRDefault="00331C75" w:rsidP="00DB5B38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331C75" w:rsidRPr="004C5FAB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7025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331C75" w:rsidRPr="00495141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331C75" w:rsidRPr="004C5FAB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5574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1C75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Rapport d’évaluation en orthophonie </w:t>
            </w:r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>confirmant la conclusion orthophonique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>(daté d’un maximum de un an)</w:t>
            </w:r>
          </w:p>
          <w:p w:rsidR="00331C75" w:rsidRPr="004C5FAB" w:rsidRDefault="00A348D0" w:rsidP="00A62D46">
            <w:p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5977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1C75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Rapport d’évaluation en audiologie </w:t>
            </w:r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>(ou confirmation de démarche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en cours)</w:t>
            </w:r>
          </w:p>
          <w:p w:rsidR="00331C75" w:rsidRPr="004C5FAB" w:rsidRDefault="00331C75" w:rsidP="00DB5B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C75" w:rsidRPr="004C5FAB" w:rsidRDefault="00331C75" w:rsidP="00DB5B38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331C75" w:rsidRPr="004C5FAB" w:rsidRDefault="00A348D0" w:rsidP="00A62D46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759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331C75" w:rsidRPr="00495141">
              <w:rPr>
                <w:rFonts w:ascii="Arial" w:hAnsi="Arial" w:cs="Arial"/>
                <w:sz w:val="20"/>
                <w:szCs w:val="20"/>
                <w:lang w:val="fr-FR"/>
              </w:rPr>
              <w:t>Évaluation en psychologie ou neuropsychologie</w:t>
            </w:r>
          </w:p>
          <w:p w:rsidR="00331C75" w:rsidRDefault="00A348D0" w:rsidP="00A62D46">
            <w:pPr>
              <w:pStyle w:val="Paragraphedeliste"/>
              <w:spacing w:after="120"/>
              <w:ind w:left="738" w:hanging="454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9930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331C75" w:rsidRPr="00495141">
              <w:rPr>
                <w:rFonts w:ascii="Arial" w:hAnsi="Arial" w:cs="Arial"/>
                <w:sz w:val="20"/>
                <w:szCs w:val="20"/>
                <w:lang w:val="fr-FR"/>
              </w:rPr>
              <w:t>Tout autre rapport pertinent</w:t>
            </w:r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(ergothérapie, physiothérapie, neurologie, etc.)</w:t>
            </w:r>
          </w:p>
          <w:p w:rsidR="00C24670" w:rsidRPr="004C5FAB" w:rsidRDefault="00C24670" w:rsidP="00A62D46">
            <w:pPr>
              <w:pStyle w:val="Paragraphedeliste"/>
              <w:spacing w:after="120"/>
              <w:ind w:left="738" w:hanging="45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31C75" w:rsidRPr="00191D45" w:rsidTr="00027AE8">
        <w:trPr>
          <w:trHeight w:val="3440"/>
        </w:trPr>
        <w:tc>
          <w:tcPr>
            <w:tcW w:w="407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31C75" w:rsidRPr="004C5FAB" w:rsidRDefault="00331C75" w:rsidP="00650014">
            <w:pPr>
              <w:pStyle w:val="Paragraphedeliste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010F">
              <w:rPr>
                <w:rFonts w:ascii="Arial" w:hAnsi="Arial" w:cs="Arial"/>
                <w:b/>
                <w:sz w:val="20"/>
                <w:szCs w:val="20"/>
              </w:rPr>
              <w:t>Programme pédiatrique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0E5D">
              <w:rPr>
                <w:rFonts w:ascii="Arial" w:hAnsi="Arial" w:cs="Arial"/>
                <w:sz w:val="20"/>
                <w:szCs w:val="20"/>
              </w:rPr>
              <w:t>––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>déficience du langage – scolaire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31C75" w:rsidRPr="004C5FAB" w:rsidRDefault="00331C75" w:rsidP="00DB5B38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331C75" w:rsidRPr="004C5FAB" w:rsidRDefault="00A348D0" w:rsidP="00DB5B38">
            <w:pPr>
              <w:autoSpaceDE w:val="0"/>
              <w:autoSpaceDN w:val="0"/>
              <w:adjustRightInd w:val="0"/>
              <w:spacing w:after="80"/>
              <w:ind w:left="738" w:hanging="454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17610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Formulaire de référence</w:t>
            </w:r>
            <w:r w:rsidR="00331C75" w:rsidRPr="004C5F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31C75" w:rsidRPr="004C5FAB" w:rsidRDefault="00A348D0" w:rsidP="00DB5B38">
            <w:pPr>
              <w:autoSpaceDE w:val="0"/>
              <w:autoSpaceDN w:val="0"/>
              <w:adjustRightInd w:val="0"/>
              <w:spacing w:after="80"/>
              <w:ind w:left="738" w:hanging="454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6790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Évaluation et rapport en orthophonie </w:t>
            </w:r>
            <w:r w:rsidR="00331C75" w:rsidRPr="004C5FAB">
              <w:rPr>
                <w:rFonts w:ascii="Arial" w:eastAsia="Calibri" w:hAnsi="Arial" w:cs="Arial"/>
                <w:sz w:val="20"/>
                <w:szCs w:val="20"/>
              </w:rPr>
              <w:t xml:space="preserve">documentant la présence d’incapacités ayant des impacts significatifs et persistants sur la réalisation des habitudes de vie </w:t>
            </w:r>
          </w:p>
          <w:p w:rsidR="00331C75" w:rsidRPr="004C5FAB" w:rsidRDefault="00A348D0" w:rsidP="00DB5B38">
            <w:pPr>
              <w:autoSpaceDE w:val="0"/>
              <w:autoSpaceDN w:val="0"/>
              <w:adjustRightInd w:val="0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15899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Rapport d’évaluation en audiologie </w:t>
            </w:r>
            <w:r w:rsidR="00331C75" w:rsidRPr="004C5FAB">
              <w:rPr>
                <w:rFonts w:ascii="Arial" w:eastAsia="Calibri" w:hAnsi="Arial" w:cs="Arial"/>
                <w:sz w:val="20"/>
                <w:szCs w:val="20"/>
              </w:rPr>
              <w:t>(ou confirmation de démarche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en cours)</w:t>
            </w:r>
          </w:p>
          <w:p w:rsidR="00331C75" w:rsidRPr="004C5FAB" w:rsidRDefault="00331C75" w:rsidP="00DB5B38">
            <w:pPr>
              <w:autoSpaceDE w:val="0"/>
              <w:autoSpaceDN w:val="0"/>
              <w:adjustRightInd w:val="0"/>
              <w:ind w:left="738" w:hanging="454"/>
              <w:rPr>
                <w:rFonts w:ascii="Arial" w:hAnsi="Arial" w:cs="Arial"/>
                <w:sz w:val="20"/>
                <w:szCs w:val="20"/>
              </w:rPr>
            </w:pPr>
          </w:p>
          <w:p w:rsidR="00331C75" w:rsidRPr="004C5FAB" w:rsidRDefault="00331C75" w:rsidP="00DB5B38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331C75" w:rsidRPr="004C5FAB" w:rsidRDefault="00A348D0" w:rsidP="00DB5B38">
            <w:pPr>
              <w:autoSpaceDE w:val="0"/>
              <w:autoSpaceDN w:val="0"/>
              <w:adjustRightInd w:val="0"/>
              <w:spacing w:after="80"/>
              <w:ind w:left="283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025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331C75" w:rsidRPr="00495141">
              <w:rPr>
                <w:rFonts w:ascii="Arial" w:eastAsia="Calibri" w:hAnsi="Arial" w:cs="Arial"/>
                <w:sz w:val="20"/>
                <w:szCs w:val="20"/>
              </w:rPr>
              <w:t>Évaluation en psychologie ou neuropsychologie</w:t>
            </w:r>
          </w:p>
          <w:p w:rsidR="00331C75" w:rsidRDefault="00A348D0" w:rsidP="00DB5B38">
            <w:pPr>
              <w:spacing w:after="120"/>
              <w:ind w:left="738" w:hanging="45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8071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331C75" w:rsidRPr="00495141">
              <w:rPr>
                <w:rFonts w:ascii="Arial" w:eastAsia="Calibri" w:hAnsi="Arial" w:cs="Arial"/>
                <w:sz w:val="20"/>
                <w:szCs w:val="20"/>
              </w:rPr>
              <w:t>Tout autre rapport pertinent</w:t>
            </w:r>
            <w:r w:rsidR="00331C7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331C75" w:rsidRPr="004C5FAB">
              <w:rPr>
                <w:rFonts w:ascii="Arial" w:eastAsia="Calibri" w:hAnsi="Arial" w:cs="Arial"/>
                <w:sz w:val="20"/>
                <w:szCs w:val="20"/>
              </w:rPr>
              <w:t>ergothérapie, plan d’intervention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scolaire</w:t>
            </w:r>
            <w:r w:rsidR="00331C75">
              <w:rPr>
                <w:rFonts w:ascii="Arial" w:hAnsi="Arial" w:cs="Arial"/>
                <w:sz w:val="20"/>
                <w:szCs w:val="20"/>
              </w:rPr>
              <w:t>, etc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4670" w:rsidRPr="004C5FAB" w:rsidRDefault="00C24670" w:rsidP="00DB5B38">
            <w:pPr>
              <w:spacing w:after="120"/>
              <w:ind w:left="738" w:hanging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C75" w:rsidRPr="00191D45" w:rsidTr="00027AE8">
        <w:trPr>
          <w:trHeight w:val="4134"/>
        </w:trPr>
        <w:tc>
          <w:tcPr>
            <w:tcW w:w="407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31C75" w:rsidRDefault="00331C75" w:rsidP="00650014">
            <w:pPr>
              <w:pStyle w:val="Paragraphedeliste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010F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Programme pédiatrique</w:t>
            </w:r>
            <w: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r w:rsidRPr="00BB0E5D">
              <w:rPr>
                <w:rFonts w:ascii="Arial" w:hAnsi="Arial" w:cs="Arial"/>
                <w:sz w:val="20"/>
                <w:szCs w:val="20"/>
              </w:rPr>
              <w:t>––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>déficien</w:t>
            </w:r>
            <w:r w:rsidR="006E413F">
              <w:rPr>
                <w:rFonts w:ascii="Arial" w:hAnsi="Arial" w:cs="Arial"/>
                <w:b/>
                <w:sz w:val="20"/>
                <w:szCs w:val="20"/>
              </w:rPr>
              <w:t xml:space="preserve">ce motrice </w:t>
            </w:r>
          </w:p>
          <w:p w:rsidR="006E413F" w:rsidRDefault="006E413F" w:rsidP="006E413F">
            <w:pPr>
              <w:pStyle w:val="Paragraphedeliste"/>
              <w:numPr>
                <w:ilvl w:val="0"/>
                <w:numId w:val="2"/>
              </w:numPr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DMDEV</w:t>
            </w:r>
          </w:p>
          <w:p w:rsidR="006E413F" w:rsidRDefault="006E413F" w:rsidP="002F3EF2">
            <w:pPr>
              <w:pStyle w:val="Paragraphedeliste"/>
              <w:numPr>
                <w:ilvl w:val="1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 significatif de développement moteur</w:t>
            </w:r>
          </w:p>
          <w:p w:rsidR="006E413F" w:rsidRDefault="006E413F" w:rsidP="002F3EF2">
            <w:pPr>
              <w:pStyle w:val="Paragraphedeliste"/>
              <w:numPr>
                <w:ilvl w:val="1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 global de développement à prédominance motrice</w:t>
            </w:r>
          </w:p>
          <w:p w:rsidR="006E413F" w:rsidRPr="004C5FAB" w:rsidRDefault="006E413F" w:rsidP="002F3EF2">
            <w:pPr>
              <w:pStyle w:val="Paragraphedeliste"/>
              <w:numPr>
                <w:ilvl w:val="1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 de développement moteur associé à un syndrome</w:t>
            </w:r>
          </w:p>
          <w:p w:rsidR="006E413F" w:rsidRDefault="006E413F" w:rsidP="002F3EF2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DMTRI </w:t>
            </w:r>
            <w:r w:rsidRPr="00BB0E5D">
              <w:rPr>
                <w:rFonts w:ascii="Arial" w:hAnsi="Arial" w:cs="Arial"/>
                <w:sz w:val="20"/>
                <w:szCs w:val="20"/>
              </w:rPr>
              <w:t>––</w:t>
            </w:r>
            <w:r>
              <w:rPr>
                <w:rFonts w:ascii="Arial" w:hAnsi="Arial" w:cs="Arial"/>
                <w:sz w:val="20"/>
                <w:szCs w:val="20"/>
              </w:rPr>
              <w:t xml:space="preserve"> Déficience motrice –</w:t>
            </w:r>
            <w:r w:rsidR="002F3EF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risomie</w:t>
            </w:r>
          </w:p>
          <w:p w:rsidR="006E413F" w:rsidRDefault="006E413F" w:rsidP="002F3EF2">
            <w:pPr>
              <w:pStyle w:val="Paragraphedeliste"/>
              <w:numPr>
                <w:ilvl w:val="0"/>
                <w:numId w:val="2"/>
              </w:numPr>
              <w:spacing w:after="80"/>
              <w:ind w:left="69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DMDMC </w:t>
            </w:r>
            <w:r w:rsidRPr="00BB0E5D">
              <w:rPr>
                <w:rFonts w:ascii="Arial" w:hAnsi="Arial" w:cs="Arial"/>
                <w:sz w:val="20"/>
                <w:szCs w:val="20"/>
              </w:rPr>
              <w:t>––</w:t>
            </w:r>
            <w:r>
              <w:rPr>
                <w:rFonts w:ascii="Arial" w:hAnsi="Arial" w:cs="Arial"/>
                <w:sz w:val="20"/>
                <w:szCs w:val="20"/>
              </w:rPr>
              <w:t xml:space="preserve"> Déficience motrice </w:t>
            </w:r>
            <w:r w:rsidR="002F3EF2">
              <w:rPr>
                <w:rFonts w:ascii="Arial" w:hAnsi="Arial" w:cs="Arial"/>
                <w:sz w:val="20"/>
                <w:szCs w:val="20"/>
              </w:rPr>
              <w:t>– Déficience motrice cérébrale</w:t>
            </w:r>
          </w:p>
          <w:p w:rsidR="006E413F" w:rsidRPr="004C5FAB" w:rsidRDefault="006E413F" w:rsidP="00650014">
            <w:pPr>
              <w:pStyle w:val="Paragraphedeliste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31C75" w:rsidRPr="004C5FAB" w:rsidRDefault="00331C75" w:rsidP="00DB5B38">
            <w:pPr>
              <w:autoSpaceDE w:val="0"/>
              <w:autoSpaceDN w:val="0"/>
              <w:adjustRightInd w:val="0"/>
              <w:spacing w:before="120"/>
              <w:ind w:left="360" w:hanging="3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331C75" w:rsidRPr="004C5FAB" w:rsidRDefault="00A348D0" w:rsidP="00DB5B38">
            <w:pPr>
              <w:spacing w:after="80"/>
              <w:ind w:left="641" w:hanging="3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739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b/>
                <w:sz w:val="20"/>
                <w:szCs w:val="20"/>
              </w:rPr>
              <w:t xml:space="preserve">   Formu</w:t>
            </w:r>
            <w:r w:rsidR="00331C75">
              <w:rPr>
                <w:rFonts w:ascii="Arial" w:hAnsi="Arial" w:cs="Arial"/>
                <w:b/>
                <w:sz w:val="20"/>
                <w:szCs w:val="20"/>
              </w:rPr>
              <w:t>laire de référence</w:t>
            </w:r>
          </w:p>
          <w:p w:rsidR="00331C75" w:rsidRPr="004C5FAB" w:rsidRDefault="00A348D0" w:rsidP="00DB5B38">
            <w:pPr>
              <w:spacing w:after="80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528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b/>
                <w:sz w:val="20"/>
                <w:szCs w:val="20"/>
              </w:rPr>
              <w:t xml:space="preserve">   Évaluation médicale 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>avec confirmation de diagnostic</w:t>
            </w:r>
          </w:p>
          <w:p w:rsidR="00331C75" w:rsidRPr="004C5FAB" w:rsidRDefault="00A348D0" w:rsidP="00DB5B38">
            <w:pPr>
              <w:spacing w:after="80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687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b/>
                <w:sz w:val="20"/>
                <w:szCs w:val="20"/>
              </w:rPr>
              <w:t xml:space="preserve">   Rapport médical ou professionnel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>, datant de moins d’un an, décrivant la déficience motrice par une échelle de mesure standardisée et attestant de la sévérité de l’atteinte motrice provenant d’au moins une des disciplines suivantes :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3"/>
              </w:numPr>
              <w:ind w:left="2121" w:hanging="227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neurologie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3"/>
              </w:numPr>
              <w:ind w:left="2121" w:hanging="227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physiatrie / orthopédie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3"/>
              </w:numPr>
              <w:ind w:left="2121" w:hanging="227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physiothérapie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3"/>
              </w:numPr>
              <w:ind w:left="2121" w:hanging="227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ergothérapie</w:t>
            </w:r>
          </w:p>
          <w:p w:rsidR="00331C75" w:rsidRPr="004C5FAB" w:rsidRDefault="00331C75" w:rsidP="00DB5B38">
            <w:pPr>
              <w:autoSpaceDE w:val="0"/>
              <w:autoSpaceDN w:val="0"/>
              <w:adjustRightInd w:val="0"/>
              <w:ind w:left="1361" w:firstLine="17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31C75" w:rsidRPr="004C5FAB" w:rsidRDefault="00331C75" w:rsidP="00DB5B38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:</w:t>
            </w:r>
          </w:p>
          <w:p w:rsidR="00331C75" w:rsidRPr="004C5FAB" w:rsidRDefault="00A348D0" w:rsidP="00DB5B38">
            <w:pPr>
              <w:autoSpaceDE w:val="0"/>
              <w:autoSpaceDN w:val="0"/>
              <w:adjustRightInd w:val="0"/>
              <w:spacing w:after="120"/>
              <w:ind w:left="643" w:hanging="3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835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1C75" w:rsidRPr="00227854">
              <w:rPr>
                <w:rFonts w:ascii="Arial" w:hAnsi="Arial" w:cs="Arial"/>
                <w:sz w:val="20"/>
                <w:szCs w:val="20"/>
              </w:rPr>
              <w:t>Tout</w:t>
            </w:r>
            <w:r w:rsidR="00331C75" w:rsidRPr="00227854">
              <w:rPr>
                <w:rFonts w:ascii="Arial" w:hAnsi="Arial" w:cs="Arial"/>
                <w:sz w:val="20"/>
                <w:szCs w:val="20"/>
                <w:lang w:val="fr-FR"/>
              </w:rPr>
              <w:t xml:space="preserve"> autre rapport pertinent</w:t>
            </w:r>
          </w:p>
        </w:tc>
      </w:tr>
      <w:tr w:rsidR="00331C75" w:rsidRPr="00191D45" w:rsidTr="00027AE8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31C75" w:rsidRPr="004C5FAB" w:rsidRDefault="00331C75" w:rsidP="006500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010F">
              <w:rPr>
                <w:rFonts w:ascii="Arial" w:hAnsi="Arial" w:cs="Arial"/>
                <w:b/>
                <w:sz w:val="20"/>
                <w:szCs w:val="20"/>
              </w:rPr>
              <w:t>Programme pédiatrique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E5D">
              <w:rPr>
                <w:rFonts w:ascii="Arial" w:hAnsi="Arial" w:cs="Arial"/>
                <w:sz w:val="20"/>
                <w:szCs w:val="20"/>
              </w:rPr>
              <w:softHyphen/>
            </w:r>
            <w:r w:rsidRPr="00BB0E5D">
              <w:rPr>
                <w:rFonts w:ascii="Arial" w:hAnsi="Arial" w:cs="Arial"/>
                <w:sz w:val="20"/>
                <w:szCs w:val="20"/>
              </w:rPr>
              <w:softHyphen/>
              <w:t>––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 xml:space="preserve">Trouble du développement de la coordination (TDC)  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331C75" w:rsidRDefault="00331C75" w:rsidP="00DB5B38">
            <w:pPr>
              <w:pStyle w:val="Paragraphedeliste"/>
              <w:tabs>
                <w:tab w:val="left" w:pos="342"/>
              </w:tabs>
              <w:autoSpaceDE w:val="0"/>
              <w:autoSpaceDN w:val="0"/>
              <w:adjustRightInd w:val="0"/>
              <w:spacing w:before="120" w:line="276" w:lineRule="auto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Obligatoire :</w:t>
            </w:r>
          </w:p>
          <w:p w:rsidR="00331C75" w:rsidRPr="00BB414B" w:rsidRDefault="00A348D0" w:rsidP="00BB414B">
            <w:pPr>
              <w:autoSpaceDE w:val="0"/>
              <w:autoSpaceDN w:val="0"/>
              <w:adjustRightInd w:val="0"/>
              <w:spacing w:after="80"/>
              <w:ind w:left="641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56563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Formulaire de référence</w:t>
            </w:r>
          </w:p>
          <w:p w:rsidR="00331C75" w:rsidRPr="004C5FAB" w:rsidRDefault="00A348D0" w:rsidP="00DB5B38">
            <w:pPr>
              <w:tabs>
                <w:tab w:val="left" w:pos="342"/>
                <w:tab w:val="left" w:pos="778"/>
              </w:tabs>
              <w:autoSpaceDE w:val="0"/>
              <w:autoSpaceDN w:val="0"/>
              <w:adjustRightInd w:val="0"/>
              <w:spacing w:after="120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6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331C75" w:rsidRPr="004C5F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Rapport 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</w:rPr>
              <w:t>médical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(datant de moins d’un an) confirmant le diagnostic et permettant d’éliminer :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1"/>
              </w:numPr>
              <w:tabs>
                <w:tab w:val="left" w:pos="342"/>
                <w:tab w:val="left" w:pos="778"/>
              </w:tabs>
              <w:autoSpaceDE w:val="0"/>
              <w:autoSpaceDN w:val="0"/>
              <w:adjustRightInd w:val="0"/>
              <w:ind w:left="907" w:hanging="17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Les atteintes neurologiques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1"/>
              </w:numPr>
              <w:tabs>
                <w:tab w:val="left" w:pos="342"/>
                <w:tab w:val="left" w:pos="778"/>
              </w:tabs>
              <w:autoSpaceDE w:val="0"/>
              <w:autoSpaceDN w:val="0"/>
              <w:adjustRightInd w:val="0"/>
              <w:ind w:left="907" w:hanging="17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Les atteintes génétiques</w:t>
            </w:r>
          </w:p>
          <w:p w:rsidR="00331C75" w:rsidRPr="004C5FAB" w:rsidRDefault="00331C75" w:rsidP="00DB5B38">
            <w:pPr>
              <w:pStyle w:val="Paragraphedeliste"/>
              <w:numPr>
                <w:ilvl w:val="0"/>
                <w:numId w:val="1"/>
              </w:numPr>
              <w:tabs>
                <w:tab w:val="left" w:pos="342"/>
                <w:tab w:val="left" w:pos="778"/>
              </w:tabs>
              <w:autoSpaceDE w:val="0"/>
              <w:autoSpaceDN w:val="0"/>
              <w:adjustRightInd w:val="0"/>
              <w:ind w:left="907" w:hanging="17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sz w:val="20"/>
                <w:szCs w:val="20"/>
              </w:rPr>
              <w:t>Les atteintes métaboliques</w:t>
            </w:r>
          </w:p>
          <w:p w:rsidR="00331C75" w:rsidRPr="004C5FAB" w:rsidRDefault="00331C75" w:rsidP="001E5BE9">
            <w:pPr>
              <w:autoSpaceDE w:val="0"/>
              <w:autoSpaceDN w:val="0"/>
              <w:adjustRightInd w:val="0"/>
              <w:spacing w:before="120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4C5FAB">
              <w:rPr>
                <w:rFonts w:ascii="Arial" w:hAnsi="Arial" w:cs="Arial"/>
                <w:sz w:val="20"/>
                <w:szCs w:val="20"/>
              </w:rPr>
              <w:t xml:space="preserve"> indiquant les autres conditions tels que les troubles d’apprentissages, les troubles de l’attention avec ou sans hyperactivité (TDA/H) et les troubles de langage, </w:t>
            </w:r>
            <w:r w:rsidRPr="004C5FAB">
              <w:rPr>
                <w:rFonts w:ascii="Arial" w:hAnsi="Arial" w:cs="Arial"/>
                <w:b/>
                <w:sz w:val="20"/>
                <w:szCs w:val="20"/>
              </w:rPr>
              <w:t xml:space="preserve">ET </w:t>
            </w:r>
            <w:r w:rsidRPr="004C5FAB">
              <w:rPr>
                <w:rFonts w:ascii="Arial" w:hAnsi="Arial" w:cs="Arial"/>
                <w:sz w:val="20"/>
                <w:szCs w:val="20"/>
              </w:rPr>
              <w:t>les mesures qui ont été mises en place pour le contrôle/stabilisation des symptômes.</w:t>
            </w:r>
          </w:p>
          <w:p w:rsidR="00331C75" w:rsidRPr="004C5FAB" w:rsidRDefault="00A348D0" w:rsidP="00DB5B38">
            <w:pPr>
              <w:tabs>
                <w:tab w:val="left" w:pos="342"/>
                <w:tab w:val="left" w:pos="1062"/>
              </w:tabs>
              <w:autoSpaceDE w:val="0"/>
              <w:autoSpaceDN w:val="0"/>
              <w:adjustRightInd w:val="0"/>
              <w:ind w:left="681" w:hanging="3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</w:rPr>
              <w:t>Rapports professionnels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en ergothérapie ou en ergothérapie et physiothérapie (datant de moins d’un an) documentant :</w:t>
            </w:r>
          </w:p>
          <w:p w:rsidR="00331C75" w:rsidRPr="004C5FAB" w:rsidRDefault="001E5BE9" w:rsidP="00DB5B38">
            <w:pPr>
              <w:numPr>
                <w:ilvl w:val="0"/>
                <w:numId w:val="1"/>
              </w:numPr>
              <w:spacing w:before="120" w:afterLines="40" w:after="96"/>
              <w:ind w:left="907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>e développement au plan moteur global et fin.</w:t>
            </w:r>
          </w:p>
          <w:p w:rsidR="00331C75" w:rsidRPr="004C5FAB" w:rsidRDefault="001E5BE9" w:rsidP="00DB5B38">
            <w:pPr>
              <w:pStyle w:val="Paragraphedeliste"/>
              <w:numPr>
                <w:ilvl w:val="0"/>
                <w:numId w:val="1"/>
              </w:numPr>
              <w:spacing w:afterLines="40" w:after="96"/>
              <w:ind w:left="90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es incapacités motrices persistantes et significatives </w:t>
            </w:r>
            <w:r w:rsidR="00331C75" w:rsidRPr="004C5FAB">
              <w:rPr>
                <w:rFonts w:ascii="Arial" w:hAnsi="Arial" w:cs="Arial"/>
                <w:b/>
                <w:sz w:val="20"/>
                <w:szCs w:val="20"/>
              </w:rPr>
              <w:t>ainsi que la sévérité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des incapacités motrices à l’aide d’une échelle </w:t>
            </w:r>
            <w:r w:rsidR="00331C75" w:rsidRPr="004C5FAB">
              <w:rPr>
                <w:rFonts w:ascii="Arial" w:hAnsi="Arial" w:cs="Arial"/>
                <w:sz w:val="20"/>
                <w:szCs w:val="20"/>
                <w:u w:val="single"/>
              </w:rPr>
              <w:t>complète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de mesure, préférablement le M-ABC-2 (Movement Assessment Battery for Children) ou le BOT-2 (Bruininks-Oseretzky Test 2e version). La performance motrice significativement inférieure à ce que l’on pourrait s’attendre compte tenu de l’âge et des opportunités d’expérimentation (score total &lt;15</w:t>
            </w:r>
            <w:r w:rsidR="00331C75" w:rsidRPr="004C5FAB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percentile sinon au moins une dimension &lt;5</w:t>
            </w:r>
            <w:r w:rsidR="00331C75" w:rsidRPr="004C5FAB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percentile). </w:t>
            </w:r>
          </w:p>
          <w:p w:rsidR="00331C75" w:rsidRPr="004C5FAB" w:rsidRDefault="001E5BE9" w:rsidP="00DB5B38">
            <w:pPr>
              <w:pStyle w:val="Paragraphedeliste"/>
              <w:numPr>
                <w:ilvl w:val="0"/>
                <w:numId w:val="1"/>
              </w:numPr>
              <w:spacing w:afterLines="40" w:after="96"/>
              <w:ind w:left="907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>’impact des incapacités motrices sur la réalisation des habitudes de vie à la maison et dans le milieu scolaire.</w:t>
            </w:r>
          </w:p>
          <w:p w:rsidR="00331C75" w:rsidRPr="004C5FAB" w:rsidRDefault="00331C75" w:rsidP="00DB5B38">
            <w:pPr>
              <w:pStyle w:val="Paragraphedeliste"/>
              <w:tabs>
                <w:tab w:val="left" w:pos="1062"/>
              </w:tabs>
              <w:autoSpaceDE w:val="0"/>
              <w:autoSpaceDN w:val="0"/>
              <w:adjustRightInd w:val="0"/>
              <w:ind w:left="1380"/>
              <w:rPr>
                <w:rFonts w:ascii="Arial" w:hAnsi="Arial" w:cs="Arial"/>
                <w:sz w:val="20"/>
                <w:szCs w:val="20"/>
              </w:rPr>
            </w:pPr>
          </w:p>
          <w:p w:rsidR="00331C75" w:rsidRPr="004C5FAB" w:rsidRDefault="00331C75" w:rsidP="00DB5B3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4C5FAB">
              <w:rPr>
                <w:rFonts w:ascii="Arial" w:hAnsi="Arial" w:cs="Arial"/>
                <w:b/>
                <w:caps/>
                <w:sz w:val="20"/>
                <w:szCs w:val="20"/>
              </w:rPr>
              <w:t>Souhaitable </w:t>
            </w:r>
            <w:r w:rsidRPr="004C5FA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:</w:t>
            </w:r>
          </w:p>
          <w:p w:rsidR="00331C75" w:rsidRPr="004C5FAB" w:rsidRDefault="00A348D0" w:rsidP="00DB5B38">
            <w:pPr>
              <w:autoSpaceDE w:val="0"/>
              <w:autoSpaceDN w:val="0"/>
              <w:adjustRightInd w:val="0"/>
              <w:spacing w:after="120"/>
              <w:ind w:left="681" w:hanging="397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92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75" w:rsidRPr="004C5FA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1C75" w:rsidRPr="005E2CB3">
              <w:rPr>
                <w:rFonts w:ascii="Arial" w:hAnsi="Arial" w:cs="Arial"/>
                <w:b/>
                <w:sz w:val="20"/>
                <w:szCs w:val="20"/>
              </w:rPr>
              <w:t>Tout autre rapport professionnel complémentaire</w:t>
            </w:r>
            <w:r w:rsidR="00331C75" w:rsidRPr="004C5FAB">
              <w:rPr>
                <w:rFonts w:ascii="Arial" w:hAnsi="Arial" w:cs="Arial"/>
                <w:sz w:val="20"/>
                <w:szCs w:val="20"/>
              </w:rPr>
              <w:t xml:space="preserve"> (physiothérapie, psychologie, orthophonie) documentant les incapacités et les troubles coexistants.</w:t>
            </w:r>
          </w:p>
        </w:tc>
      </w:tr>
    </w:tbl>
    <w:p w:rsidR="00F672F2" w:rsidRPr="00191D45" w:rsidRDefault="00F672F2" w:rsidP="009D5DE1">
      <w:pPr>
        <w:rPr>
          <w:rFonts w:ascii="Arial" w:hAnsi="Arial" w:cs="Arial"/>
          <w:sz w:val="20"/>
          <w:szCs w:val="20"/>
        </w:rPr>
      </w:pPr>
    </w:p>
    <w:sectPr w:rsidR="00F672F2" w:rsidRPr="00191D45" w:rsidSect="00B95B23">
      <w:footerReference w:type="default" r:id="rId10"/>
      <w:pgSz w:w="12240" w:h="15840"/>
      <w:pgMar w:top="851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CE" w:rsidRDefault="009C61CE" w:rsidP="00D04062">
      <w:pPr>
        <w:spacing w:after="0" w:line="240" w:lineRule="auto"/>
      </w:pPr>
      <w:r>
        <w:separator/>
      </w:r>
    </w:p>
  </w:endnote>
  <w:endnote w:type="continuationSeparator" w:id="0">
    <w:p w:rsidR="009C61CE" w:rsidRDefault="009C61CE" w:rsidP="00D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7767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52A" w:rsidRDefault="00F7552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8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8D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117F" w:rsidRDefault="00E211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CE" w:rsidRDefault="009C61CE" w:rsidP="00D04062">
      <w:pPr>
        <w:spacing w:after="0" w:line="240" w:lineRule="auto"/>
      </w:pPr>
      <w:r>
        <w:separator/>
      </w:r>
    </w:p>
  </w:footnote>
  <w:footnote w:type="continuationSeparator" w:id="0">
    <w:p w:rsidR="009C61CE" w:rsidRDefault="009C61CE" w:rsidP="00D0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EF2"/>
    <w:multiLevelType w:val="hybridMultilevel"/>
    <w:tmpl w:val="04244F88"/>
    <w:lvl w:ilvl="0" w:tplc="CB2AB3DE">
      <w:numFmt w:val="bullet"/>
      <w:lvlText w:val=""/>
      <w:lvlJc w:val="left"/>
      <w:pPr>
        <w:ind w:left="1057" w:hanging="360"/>
      </w:pPr>
      <w:rPr>
        <w:rFonts w:ascii="Symbol" w:eastAsiaTheme="minorHAnsi" w:hAnsi="Symbo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>
    <w:nsid w:val="56623457"/>
    <w:multiLevelType w:val="hybridMultilevel"/>
    <w:tmpl w:val="361403A2"/>
    <w:lvl w:ilvl="0" w:tplc="0C0C0003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">
    <w:nsid w:val="5B981FDB"/>
    <w:multiLevelType w:val="hybridMultilevel"/>
    <w:tmpl w:val="AFFCF25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73EED"/>
    <w:multiLevelType w:val="hybridMultilevel"/>
    <w:tmpl w:val="0388D3B8"/>
    <w:lvl w:ilvl="0" w:tplc="2CE8303C">
      <w:start w:val="1"/>
      <w:numFmt w:val="bullet"/>
      <w:lvlText w:val="}"/>
      <w:lvlJc w:val="left"/>
      <w:pPr>
        <w:ind w:left="2204" w:hanging="360"/>
      </w:pPr>
      <w:rPr>
        <w:rFonts w:ascii="Wingdings 3" w:hAnsi="Wingdings 3" w:hint="default"/>
      </w:rPr>
    </w:lvl>
    <w:lvl w:ilvl="1" w:tplc="0C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DF"/>
    <w:rsid w:val="00013092"/>
    <w:rsid w:val="0002787C"/>
    <w:rsid w:val="00027AE8"/>
    <w:rsid w:val="00044A2E"/>
    <w:rsid w:val="000573EA"/>
    <w:rsid w:val="00065E23"/>
    <w:rsid w:val="0006600E"/>
    <w:rsid w:val="00072325"/>
    <w:rsid w:val="000A4BD9"/>
    <w:rsid w:val="000A4D5C"/>
    <w:rsid w:val="000B5213"/>
    <w:rsid w:val="000C431A"/>
    <w:rsid w:val="000F619C"/>
    <w:rsid w:val="00104153"/>
    <w:rsid w:val="00127D78"/>
    <w:rsid w:val="00130621"/>
    <w:rsid w:val="00147AA7"/>
    <w:rsid w:val="00154627"/>
    <w:rsid w:val="0015541F"/>
    <w:rsid w:val="0016560E"/>
    <w:rsid w:val="001744A2"/>
    <w:rsid w:val="00191D45"/>
    <w:rsid w:val="00193C85"/>
    <w:rsid w:val="001A2DDE"/>
    <w:rsid w:val="001B134D"/>
    <w:rsid w:val="001E5BE9"/>
    <w:rsid w:val="001E6562"/>
    <w:rsid w:val="001F51BC"/>
    <w:rsid w:val="0021321D"/>
    <w:rsid w:val="00227854"/>
    <w:rsid w:val="00254508"/>
    <w:rsid w:val="00256962"/>
    <w:rsid w:val="00264487"/>
    <w:rsid w:val="0028031A"/>
    <w:rsid w:val="0029339C"/>
    <w:rsid w:val="002A7B25"/>
    <w:rsid w:val="002B5B2A"/>
    <w:rsid w:val="002E3E25"/>
    <w:rsid w:val="002E4009"/>
    <w:rsid w:val="002F3EF2"/>
    <w:rsid w:val="002F60FB"/>
    <w:rsid w:val="003016B9"/>
    <w:rsid w:val="00320E9A"/>
    <w:rsid w:val="00327DA6"/>
    <w:rsid w:val="00331C75"/>
    <w:rsid w:val="003421D9"/>
    <w:rsid w:val="0035259D"/>
    <w:rsid w:val="003657DF"/>
    <w:rsid w:val="00386BB1"/>
    <w:rsid w:val="00391572"/>
    <w:rsid w:val="003A669E"/>
    <w:rsid w:val="003B48C6"/>
    <w:rsid w:val="003D15FD"/>
    <w:rsid w:val="0042147C"/>
    <w:rsid w:val="00432E32"/>
    <w:rsid w:val="0043636D"/>
    <w:rsid w:val="004741EF"/>
    <w:rsid w:val="00495141"/>
    <w:rsid w:val="004B07D6"/>
    <w:rsid w:val="004B4882"/>
    <w:rsid w:val="004C5FAB"/>
    <w:rsid w:val="004E1C8A"/>
    <w:rsid w:val="00516816"/>
    <w:rsid w:val="00561F32"/>
    <w:rsid w:val="00575644"/>
    <w:rsid w:val="005A3B2B"/>
    <w:rsid w:val="005C0737"/>
    <w:rsid w:val="005D185B"/>
    <w:rsid w:val="005E2CB3"/>
    <w:rsid w:val="005F776D"/>
    <w:rsid w:val="006415AB"/>
    <w:rsid w:val="00645D04"/>
    <w:rsid w:val="00650014"/>
    <w:rsid w:val="00656DA5"/>
    <w:rsid w:val="006656F0"/>
    <w:rsid w:val="00682373"/>
    <w:rsid w:val="006A0250"/>
    <w:rsid w:val="006D02D3"/>
    <w:rsid w:val="006D03CC"/>
    <w:rsid w:val="006E413F"/>
    <w:rsid w:val="006F34ED"/>
    <w:rsid w:val="00712AE9"/>
    <w:rsid w:val="007177A6"/>
    <w:rsid w:val="00725679"/>
    <w:rsid w:val="007453EC"/>
    <w:rsid w:val="00757B69"/>
    <w:rsid w:val="007804DC"/>
    <w:rsid w:val="007A1575"/>
    <w:rsid w:val="007B4D21"/>
    <w:rsid w:val="007D0354"/>
    <w:rsid w:val="007F750F"/>
    <w:rsid w:val="00812065"/>
    <w:rsid w:val="00826FCE"/>
    <w:rsid w:val="00850FEC"/>
    <w:rsid w:val="00854E32"/>
    <w:rsid w:val="008733FF"/>
    <w:rsid w:val="008A458B"/>
    <w:rsid w:val="008C3B62"/>
    <w:rsid w:val="008C5B41"/>
    <w:rsid w:val="008D010F"/>
    <w:rsid w:val="008F0FA3"/>
    <w:rsid w:val="00917329"/>
    <w:rsid w:val="00926A47"/>
    <w:rsid w:val="009401FA"/>
    <w:rsid w:val="00944257"/>
    <w:rsid w:val="00950FA6"/>
    <w:rsid w:val="00953C78"/>
    <w:rsid w:val="009878B8"/>
    <w:rsid w:val="00994AD3"/>
    <w:rsid w:val="00995687"/>
    <w:rsid w:val="009B0640"/>
    <w:rsid w:val="009C61CE"/>
    <w:rsid w:val="009C7A1C"/>
    <w:rsid w:val="009D5682"/>
    <w:rsid w:val="009D5DE1"/>
    <w:rsid w:val="00A204E3"/>
    <w:rsid w:val="00A27871"/>
    <w:rsid w:val="00A348D0"/>
    <w:rsid w:val="00A44642"/>
    <w:rsid w:val="00A46DFB"/>
    <w:rsid w:val="00A62D46"/>
    <w:rsid w:val="00A64086"/>
    <w:rsid w:val="00A750A2"/>
    <w:rsid w:val="00AB1DE8"/>
    <w:rsid w:val="00AB6F16"/>
    <w:rsid w:val="00AC2D66"/>
    <w:rsid w:val="00AD50F8"/>
    <w:rsid w:val="00B11A52"/>
    <w:rsid w:val="00B155CD"/>
    <w:rsid w:val="00B357B9"/>
    <w:rsid w:val="00B379A2"/>
    <w:rsid w:val="00B5263B"/>
    <w:rsid w:val="00B670AA"/>
    <w:rsid w:val="00B75642"/>
    <w:rsid w:val="00B77B9C"/>
    <w:rsid w:val="00B90741"/>
    <w:rsid w:val="00B92300"/>
    <w:rsid w:val="00B93497"/>
    <w:rsid w:val="00B95B23"/>
    <w:rsid w:val="00BB0E5D"/>
    <w:rsid w:val="00BB1CC7"/>
    <w:rsid w:val="00BB414B"/>
    <w:rsid w:val="00BC5DC8"/>
    <w:rsid w:val="00BE03D0"/>
    <w:rsid w:val="00BE3887"/>
    <w:rsid w:val="00BE3D63"/>
    <w:rsid w:val="00C24670"/>
    <w:rsid w:val="00C30C01"/>
    <w:rsid w:val="00C358F7"/>
    <w:rsid w:val="00C60F4A"/>
    <w:rsid w:val="00C67758"/>
    <w:rsid w:val="00C730C2"/>
    <w:rsid w:val="00C84D92"/>
    <w:rsid w:val="00CA48BE"/>
    <w:rsid w:val="00CA5480"/>
    <w:rsid w:val="00CD2726"/>
    <w:rsid w:val="00CD6178"/>
    <w:rsid w:val="00CE4596"/>
    <w:rsid w:val="00CF212A"/>
    <w:rsid w:val="00CF6953"/>
    <w:rsid w:val="00D02543"/>
    <w:rsid w:val="00D04062"/>
    <w:rsid w:val="00D103C6"/>
    <w:rsid w:val="00D11B78"/>
    <w:rsid w:val="00D121C2"/>
    <w:rsid w:val="00D20870"/>
    <w:rsid w:val="00D36E5B"/>
    <w:rsid w:val="00D447A9"/>
    <w:rsid w:val="00D5330A"/>
    <w:rsid w:val="00D56160"/>
    <w:rsid w:val="00D604D7"/>
    <w:rsid w:val="00D811FA"/>
    <w:rsid w:val="00DA5802"/>
    <w:rsid w:val="00DB103F"/>
    <w:rsid w:val="00DB26EA"/>
    <w:rsid w:val="00DC7322"/>
    <w:rsid w:val="00DF0D54"/>
    <w:rsid w:val="00DF7919"/>
    <w:rsid w:val="00E11815"/>
    <w:rsid w:val="00E2117F"/>
    <w:rsid w:val="00E322F8"/>
    <w:rsid w:val="00E56EFB"/>
    <w:rsid w:val="00E65760"/>
    <w:rsid w:val="00E75B54"/>
    <w:rsid w:val="00E974D4"/>
    <w:rsid w:val="00EA75AE"/>
    <w:rsid w:val="00EB6BF0"/>
    <w:rsid w:val="00EC227F"/>
    <w:rsid w:val="00EF3E89"/>
    <w:rsid w:val="00F14B53"/>
    <w:rsid w:val="00F31468"/>
    <w:rsid w:val="00F31ABA"/>
    <w:rsid w:val="00F540A3"/>
    <w:rsid w:val="00F5436B"/>
    <w:rsid w:val="00F606AE"/>
    <w:rsid w:val="00F672F2"/>
    <w:rsid w:val="00F7552A"/>
    <w:rsid w:val="00F75E76"/>
    <w:rsid w:val="00F93F0B"/>
    <w:rsid w:val="00FA49FF"/>
    <w:rsid w:val="00FC282D"/>
    <w:rsid w:val="00FE6DFC"/>
    <w:rsid w:val="00FE7980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60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062"/>
  </w:style>
  <w:style w:type="paragraph" w:styleId="Pieddepage">
    <w:name w:val="footer"/>
    <w:basedOn w:val="Normal"/>
    <w:link w:val="PieddepageCar"/>
    <w:uiPriority w:val="99"/>
    <w:unhideWhenUsed/>
    <w:rsid w:val="00D0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062"/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C8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4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4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4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48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64487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415A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415A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415A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15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15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15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60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062"/>
  </w:style>
  <w:style w:type="paragraph" w:styleId="Pieddepage">
    <w:name w:val="footer"/>
    <w:basedOn w:val="Normal"/>
    <w:link w:val="PieddepageCar"/>
    <w:uiPriority w:val="99"/>
    <w:unhideWhenUsed/>
    <w:rsid w:val="00D0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062"/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C8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4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4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4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48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64487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415A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415A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415A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15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15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1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A065-C817-4B12-B6E3-3C92B5CA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27AFFC04.dotm</Template>
  <TotalTime>0</TotalTime>
  <Pages>5</Pages>
  <Words>1352</Words>
  <Characters>7439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Minichiello</dc:creator>
  <cp:lastModifiedBy>Anna Falco</cp:lastModifiedBy>
  <cp:revision>2</cp:revision>
  <cp:lastPrinted>2017-01-26T16:50:00Z</cp:lastPrinted>
  <dcterms:created xsi:type="dcterms:W3CDTF">2018-12-04T18:23:00Z</dcterms:created>
  <dcterms:modified xsi:type="dcterms:W3CDTF">2018-12-04T18:23:00Z</dcterms:modified>
</cp:coreProperties>
</file>